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757" w:rsidRDefault="00095757" w:rsidP="00E51906">
      <w:pPr>
        <w:pStyle w:val="1"/>
        <w:spacing w:before="0" w:after="0"/>
        <w:jc w:val="both"/>
        <w:rPr>
          <w:sz w:val="28"/>
          <w:szCs w:val="28"/>
        </w:rPr>
      </w:pPr>
      <w:r>
        <w:t xml:space="preserve">Appendix </w:t>
      </w:r>
      <w:r>
        <w:rPr>
          <w:rFonts w:hint="eastAsia"/>
        </w:rPr>
        <w:t>3</w:t>
      </w:r>
      <w:r w:rsidR="00E51906" w:rsidRPr="00AF3D15">
        <w:rPr>
          <w:rFonts w:hint="eastAsia"/>
          <w:sz w:val="28"/>
          <w:szCs w:val="28"/>
        </w:rPr>
        <w:t>．</w:t>
      </w:r>
    </w:p>
    <w:p w:rsidR="00E51906" w:rsidRPr="00AF3D15" w:rsidRDefault="003F3674" w:rsidP="00E51906">
      <w:pPr>
        <w:pStyle w:val="1"/>
        <w:spacing w:before="0" w:after="0"/>
        <w:jc w:val="both"/>
        <w:rPr>
          <w:sz w:val="28"/>
          <w:szCs w:val="28"/>
        </w:rPr>
      </w:pPr>
      <w:r w:rsidRPr="00DF6EFE">
        <w:rPr>
          <w:sz w:val="24"/>
          <w:szCs w:val="24"/>
        </w:rPr>
        <w:t xml:space="preserve">Course description for </w:t>
      </w:r>
      <w:proofErr w:type="gramStart"/>
      <w:r w:rsidRPr="00DF6EFE">
        <w:rPr>
          <w:sz w:val="24"/>
          <w:szCs w:val="24"/>
        </w:rPr>
        <w:t>Postgraduates</w:t>
      </w:r>
      <w:r>
        <w:rPr>
          <w:rFonts w:hint="eastAsia"/>
          <w:sz w:val="24"/>
          <w:szCs w:val="24"/>
        </w:rPr>
        <w:t xml:space="preserve"> ,</w:t>
      </w:r>
      <w:proofErr w:type="gramEnd"/>
      <w:r w:rsidRPr="003F3674">
        <w:rPr>
          <w:rFonts w:hint="eastAsia"/>
          <w:sz w:val="28"/>
          <w:szCs w:val="28"/>
        </w:rPr>
        <w:t xml:space="preserve"> </w:t>
      </w:r>
      <w:r w:rsidRPr="00DF6EFE">
        <w:rPr>
          <w:sz w:val="30"/>
          <w:szCs w:val="30"/>
        </w:rPr>
        <w:t>School of</w:t>
      </w:r>
      <w:r>
        <w:rPr>
          <w:rFonts w:hint="eastAsia"/>
          <w:sz w:val="28"/>
          <w:szCs w:val="28"/>
        </w:rPr>
        <w:t xml:space="preserve"> </w:t>
      </w:r>
      <w:r w:rsidR="00E51906" w:rsidRPr="00AF3D15">
        <w:rPr>
          <w:rFonts w:hint="eastAsia"/>
          <w:sz w:val="28"/>
          <w:szCs w:val="28"/>
          <w:u w:val="single"/>
        </w:rPr>
        <w:t xml:space="preserve"> </w:t>
      </w:r>
      <w:r w:rsidR="0076515B">
        <w:rPr>
          <w:sz w:val="28"/>
          <w:szCs w:val="28"/>
          <w:u w:val="single"/>
        </w:rPr>
        <w:t>Hydropower &amp; Information Engineering</w:t>
      </w:r>
      <w:r w:rsidR="0076515B" w:rsidRPr="00AF3D15">
        <w:rPr>
          <w:rFonts w:hint="eastAsia"/>
          <w:sz w:val="28"/>
          <w:szCs w:val="28"/>
          <w:u w:val="single"/>
        </w:rPr>
        <w:t xml:space="preserve">  </w:t>
      </w:r>
      <w:r w:rsidR="0076515B" w:rsidRPr="00EA281B">
        <w:rPr>
          <w:rFonts w:hint="eastAsia"/>
          <w:sz w:val="28"/>
          <w:szCs w:val="28"/>
        </w:rPr>
        <w:t xml:space="preserve"> </w:t>
      </w:r>
      <w:r w:rsidR="00E51906" w:rsidRPr="00EA281B">
        <w:rPr>
          <w:rFonts w:hint="eastAsia"/>
          <w:sz w:val="28"/>
          <w:szCs w:val="28"/>
        </w:rPr>
        <w:t xml:space="preserve"> 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1"/>
        <w:gridCol w:w="710"/>
        <w:gridCol w:w="506"/>
        <w:gridCol w:w="917"/>
        <w:gridCol w:w="522"/>
        <w:gridCol w:w="901"/>
        <w:gridCol w:w="181"/>
        <w:gridCol w:w="539"/>
        <w:gridCol w:w="2124"/>
      </w:tblGrid>
      <w:tr w:rsidR="00E51906" w:rsidTr="00637693">
        <w:tc>
          <w:tcPr>
            <w:tcW w:w="5868" w:type="dxa"/>
            <w:gridSpan w:val="7"/>
          </w:tcPr>
          <w:p w:rsidR="00E51906" w:rsidRDefault="00095757" w:rsidP="00095757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Title:</w:t>
            </w:r>
            <w:r w:rsidR="00B43126">
              <w:rPr>
                <w:rFonts w:hint="eastAsia"/>
                <w:sz w:val="24"/>
              </w:rPr>
              <w:t xml:space="preserve"> </w:t>
            </w:r>
            <w:bookmarkStart w:id="0" w:name="_GoBack"/>
            <w:r w:rsidR="00B43126">
              <w:rPr>
                <w:rFonts w:hint="eastAsia"/>
                <w:sz w:val="24"/>
              </w:rPr>
              <w:t>Forecasting Analysis</w:t>
            </w:r>
            <w:bookmarkEnd w:id="0"/>
          </w:p>
        </w:tc>
        <w:tc>
          <w:tcPr>
            <w:tcW w:w="2663" w:type="dxa"/>
            <w:gridSpan w:val="2"/>
          </w:tcPr>
          <w:p w:rsidR="00E51906" w:rsidRDefault="00095757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Code</w:t>
            </w:r>
            <w:r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:</w:t>
            </w:r>
            <w:r w:rsidR="00E561CB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271.805</w:t>
            </w:r>
          </w:p>
        </w:tc>
      </w:tr>
      <w:tr w:rsidR="00E51906" w:rsidTr="00C37EC1">
        <w:tc>
          <w:tcPr>
            <w:tcW w:w="8531" w:type="dxa"/>
            <w:gridSpan w:val="9"/>
          </w:tcPr>
          <w:p w:rsidR="00E51906" w:rsidRDefault="003F3674" w:rsidP="003F3674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</w:t>
            </w:r>
            <w:r>
              <w:rPr>
                <w:rStyle w:val="a5"/>
                <w:rFonts w:ascii="Arial" w:hAnsi="Arial" w:cs="Arial"/>
                <w:color w:val="333333"/>
              </w:rPr>
              <w:t xml:space="preserve"> category</w:t>
            </w:r>
            <w:r w:rsidR="00E51906">
              <w:rPr>
                <w:rFonts w:hint="eastAsia"/>
                <w:sz w:val="24"/>
              </w:rPr>
              <w:t>：</w:t>
            </w:r>
            <w:r w:rsidR="00E51906" w:rsidRPr="00A0305A">
              <w:rPr>
                <w:rFonts w:hint="eastAsia"/>
                <w:sz w:val="24"/>
                <w:szCs w:val="24"/>
              </w:rPr>
              <w:t>□</w:t>
            </w:r>
            <w:r w:rsidRPr="003F3674">
              <w:rPr>
                <w:rFonts w:hint="eastAsia"/>
                <w:b/>
                <w:sz w:val="24"/>
                <w:szCs w:val="24"/>
              </w:rPr>
              <w:t xml:space="preserve">High-level 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course</w:t>
            </w:r>
            <w:r w:rsidR="007F167F" w:rsidRPr="003F3674">
              <w:rPr>
                <w:rFonts w:hint="eastAsia"/>
                <w:b/>
                <w:sz w:val="24"/>
              </w:rPr>
              <w:t xml:space="preserve"> </w:t>
            </w:r>
            <w:r w:rsidR="00E51906" w:rsidRPr="003F3674">
              <w:rPr>
                <w:rFonts w:hint="eastAsia"/>
                <w:b/>
                <w:sz w:val="24"/>
              </w:rPr>
              <w:t xml:space="preserve"> </w:t>
            </w:r>
            <w:r w:rsidR="00E51906" w:rsidRPr="003F3674">
              <w:rPr>
                <w:rFonts w:hint="eastAsia"/>
                <w:b/>
                <w:sz w:val="24"/>
                <w:szCs w:val="24"/>
              </w:rPr>
              <w:t>□</w:t>
            </w:r>
            <w:r w:rsidRPr="003F3674">
              <w:rPr>
                <w:rFonts w:ascii="Times New Roman" w:hAnsi="Times New Roman" w:hint="eastAsia"/>
                <w:b/>
                <w:sz w:val="18"/>
                <w:szCs w:val="18"/>
              </w:rPr>
              <w:t>I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nternational course</w:t>
            </w:r>
            <w:r w:rsidR="007F167F" w:rsidRPr="003F3674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="00E51906" w:rsidRPr="003F3674">
              <w:rPr>
                <w:rFonts w:hint="eastAsia"/>
                <w:b/>
                <w:sz w:val="24"/>
                <w:szCs w:val="24"/>
              </w:rPr>
              <w:t xml:space="preserve"> □</w:t>
            </w:r>
            <w:r w:rsidRPr="003F3674">
              <w:rPr>
                <w:rFonts w:hint="eastAsia"/>
                <w:b/>
                <w:sz w:val="24"/>
                <w:szCs w:val="24"/>
              </w:rPr>
              <w:t>A</w:t>
            </w:r>
            <w:r w:rsidR="00AD0968" w:rsidRPr="003F3674">
              <w:rPr>
                <w:rFonts w:ascii="Times New Roman" w:hAnsi="Times New Roman"/>
                <w:b/>
                <w:sz w:val="24"/>
                <w:szCs w:val="24"/>
              </w:rPr>
              <w:t>dva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nced i</w:t>
            </w:r>
            <w:r w:rsidRPr="003F3674">
              <w:rPr>
                <w:rFonts w:ascii="Times New Roman" w:hAnsi="Times New Roman" w:hint="eastAsia"/>
                <w:b/>
                <w:sz w:val="24"/>
                <w:szCs w:val="24"/>
              </w:rPr>
              <w:t>n</w:t>
            </w:r>
            <w:r w:rsidR="00AD0968" w:rsidRPr="003F3674">
              <w:rPr>
                <w:rFonts w:ascii="Times New Roman" w:hAnsi="Times New Roman"/>
                <w:b/>
                <w:sz w:val="24"/>
                <w:szCs w:val="24"/>
              </w:rPr>
              <w:t>ternational courses</w:t>
            </w:r>
            <w:r w:rsidR="007F167F" w:rsidRPr="003F3674">
              <w:rPr>
                <w:rFonts w:hint="eastAsia"/>
                <w:b/>
                <w:sz w:val="24"/>
                <w:szCs w:val="24"/>
              </w:rPr>
              <w:t xml:space="preserve">  </w:t>
            </w:r>
            <w:r w:rsidR="00B43126">
              <w:rPr>
                <w:rFonts w:hint="eastAsia"/>
                <w:szCs w:val="21"/>
              </w:rPr>
              <w:t>■</w:t>
            </w:r>
            <w:r w:rsidRPr="003F3674">
              <w:rPr>
                <w:rFonts w:hint="eastAsia"/>
                <w:b/>
                <w:sz w:val="24"/>
                <w:szCs w:val="24"/>
              </w:rPr>
              <w:t>C</w:t>
            </w:r>
            <w:r w:rsidRPr="003F3674">
              <w:rPr>
                <w:rStyle w:val="a5"/>
                <w:rFonts w:ascii="Arial" w:hAnsi="Arial" w:cs="Arial"/>
                <w:color w:val="333333"/>
              </w:rPr>
              <w:t>ommon</w:t>
            </w:r>
            <w:r w:rsidRPr="003F3674">
              <w:rPr>
                <w:rFonts w:hint="eastAsia"/>
                <w:b/>
                <w:sz w:val="24"/>
                <w:szCs w:val="24"/>
              </w:rPr>
              <w:t xml:space="preserve"> course</w:t>
            </w:r>
          </w:p>
        </w:tc>
      </w:tr>
      <w:tr w:rsidR="00D7727B" w:rsidTr="00C37EC1">
        <w:tc>
          <w:tcPr>
            <w:tcW w:w="8531" w:type="dxa"/>
            <w:gridSpan w:val="9"/>
          </w:tcPr>
          <w:p w:rsidR="00D7727B" w:rsidRDefault="00095757" w:rsidP="00527E2F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Type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:</w:t>
            </w:r>
            <w:r w:rsidRPr="00867BC6">
              <w:rPr>
                <w:rFonts w:ascii="Calibri"/>
                <w:sz w:val="24"/>
                <w:szCs w:val="24"/>
              </w:rPr>
              <w:t xml:space="preserve"> </w:t>
            </w:r>
            <w:r w:rsidRPr="00867BC6">
              <w:rPr>
                <w:rFonts w:ascii="Calibri"/>
                <w:sz w:val="24"/>
                <w:szCs w:val="24"/>
              </w:rPr>
              <w:t>□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1st-level discipline basic courses</w:t>
            </w:r>
            <w:r w:rsidRPr="003F3674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="00527E2F" w:rsidRPr="003F3674">
              <w:rPr>
                <w:rFonts w:ascii="Calibri"/>
                <w:b/>
                <w:sz w:val="24"/>
                <w:szCs w:val="24"/>
              </w:rPr>
              <w:t>□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2nd-level discipline basic courses</w:t>
            </w:r>
            <w:r w:rsidRPr="003F3674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Pr="003F3674">
              <w:rPr>
                <w:rFonts w:ascii="Calibri"/>
                <w:b/>
                <w:sz w:val="24"/>
                <w:szCs w:val="24"/>
              </w:rPr>
              <w:t>□</w:t>
            </w:r>
            <w:r w:rsidR="00527E2F" w:rsidRPr="003F3674">
              <w:rPr>
                <w:rFonts w:ascii="Times New Roman" w:hAnsi="Times New Roman" w:hint="eastAsia"/>
                <w:b/>
                <w:sz w:val="24"/>
                <w:szCs w:val="24"/>
              </w:rPr>
              <w:t>O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 xml:space="preserve">ptional </w:t>
            </w:r>
            <w:r w:rsidR="00527E2F" w:rsidRPr="003F3674">
              <w:rPr>
                <w:rFonts w:ascii="Times New Roman" w:hAnsi="Times New Roman" w:hint="eastAsia"/>
                <w:b/>
                <w:sz w:val="24"/>
                <w:szCs w:val="24"/>
              </w:rPr>
              <w:t>p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rofessional</w:t>
            </w:r>
            <w:r w:rsidR="00527E2F" w:rsidRPr="003F3674">
              <w:rPr>
                <w:rFonts w:ascii="Times New Roman" w:hAnsi="Times New Roman" w:hint="eastAsia"/>
                <w:b/>
                <w:sz w:val="24"/>
                <w:szCs w:val="24"/>
              </w:rPr>
              <w:t xml:space="preserve"> 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courses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527E2F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The methods of Assessment</w:t>
            </w:r>
            <w:r w:rsidR="00E51906">
              <w:rPr>
                <w:rFonts w:hint="eastAsia"/>
                <w:sz w:val="24"/>
              </w:rPr>
              <w:t xml:space="preserve">： </w:t>
            </w:r>
            <w:r w:rsidR="00B43126">
              <w:rPr>
                <w:rFonts w:hint="eastAsia"/>
                <w:sz w:val="24"/>
              </w:rPr>
              <w:t>Test</w:t>
            </w:r>
          </w:p>
        </w:tc>
      </w:tr>
      <w:tr w:rsidR="00E51906" w:rsidRPr="009B14DF" w:rsidTr="00637693">
        <w:tc>
          <w:tcPr>
            <w:tcW w:w="4264" w:type="dxa"/>
            <w:gridSpan w:val="4"/>
          </w:tcPr>
          <w:p w:rsidR="00E51906" w:rsidRDefault="00E51906" w:rsidP="00637D9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527E2F"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Teaching Method</w:t>
            </w:r>
            <w:r>
              <w:rPr>
                <w:rFonts w:hint="eastAsia"/>
                <w:sz w:val="24"/>
              </w:rPr>
              <w:t>：</w:t>
            </w:r>
            <w:r w:rsidR="00637D99">
              <w:rPr>
                <w:rFonts w:hint="eastAsia"/>
                <w:sz w:val="24"/>
              </w:rPr>
              <w:t>Lecture &amp; Discuss</w:t>
            </w:r>
          </w:p>
        </w:tc>
        <w:tc>
          <w:tcPr>
            <w:tcW w:w="4267" w:type="dxa"/>
            <w:gridSpan w:val="5"/>
          </w:tcPr>
          <w:p w:rsidR="00527E2F" w:rsidRDefault="00527E2F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Applicable Educational Level</w:t>
            </w: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：</w:t>
            </w:r>
            <w:r w:rsidR="00E51906">
              <w:rPr>
                <w:rFonts w:hint="eastAsia"/>
                <w:sz w:val="24"/>
              </w:rPr>
              <w:t xml:space="preserve">： </w:t>
            </w:r>
          </w:p>
          <w:p w:rsidR="00E51906" w:rsidRDefault="00527E2F" w:rsidP="00B43126">
            <w:pPr>
              <w:spacing w:line="360" w:lineRule="auto"/>
              <w:rPr>
                <w:sz w:val="24"/>
              </w:rPr>
            </w:pPr>
            <w:r w:rsidRPr="00041934">
              <w:rPr>
                <w:rFonts w:ascii="Calibri" w:hAnsi="Calibri" w:cs="Arial"/>
                <w:color w:val="313131"/>
                <w:sz w:val="24"/>
                <w:szCs w:val="24"/>
              </w:rPr>
              <w:t>Master</w:t>
            </w:r>
            <w:r w:rsidR="00E51906" w:rsidRPr="00A0305A">
              <w:rPr>
                <w:rFonts w:hint="eastAsia"/>
                <w:sz w:val="24"/>
                <w:szCs w:val="24"/>
              </w:rPr>
              <w:t xml:space="preserve"> □     </w:t>
            </w:r>
            <w:r w:rsidRPr="00041934">
              <w:rPr>
                <w:rFonts w:ascii="Calibri" w:hAnsi="Calibri" w:cs="Arial"/>
                <w:color w:val="313131"/>
                <w:sz w:val="24"/>
                <w:szCs w:val="24"/>
              </w:rPr>
              <w:t>Doctor</w:t>
            </w:r>
            <w:r w:rsidR="00E51906" w:rsidRPr="00A0305A">
              <w:rPr>
                <w:rFonts w:hint="eastAsia"/>
                <w:sz w:val="24"/>
                <w:szCs w:val="24"/>
              </w:rPr>
              <w:t xml:space="preserve"> </w:t>
            </w:r>
            <w:r w:rsidR="00B43126">
              <w:rPr>
                <w:rFonts w:hint="eastAsia"/>
                <w:szCs w:val="21"/>
              </w:rPr>
              <w:t>■</w:t>
            </w:r>
          </w:p>
        </w:tc>
      </w:tr>
      <w:tr w:rsidR="00E51906" w:rsidRPr="009B14DF" w:rsidTr="00637693">
        <w:tc>
          <w:tcPr>
            <w:tcW w:w="2841" w:type="dxa"/>
            <w:gridSpan w:val="2"/>
          </w:tcPr>
          <w:p w:rsidR="00E51906" w:rsidRDefault="00AD0968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The Beginning of the Term</w:t>
            </w:r>
            <w:r w:rsidR="00E51906">
              <w:rPr>
                <w:rFonts w:hint="eastAsia"/>
                <w:sz w:val="24"/>
              </w:rPr>
              <w:t xml:space="preserve">： </w:t>
            </w:r>
            <w:r w:rsidR="00B43126">
              <w:rPr>
                <w:rFonts w:hint="eastAsia"/>
                <w:sz w:val="24"/>
              </w:rPr>
              <w:t>Spring</w:t>
            </w:r>
            <w:r w:rsidR="00E51906">
              <w:rPr>
                <w:rFonts w:hint="eastAsia"/>
                <w:sz w:val="24"/>
              </w:rPr>
              <w:t xml:space="preserve">          </w:t>
            </w:r>
          </w:p>
        </w:tc>
        <w:tc>
          <w:tcPr>
            <w:tcW w:w="3566" w:type="dxa"/>
            <w:gridSpan w:val="6"/>
          </w:tcPr>
          <w:p w:rsidR="00E51906" w:rsidRDefault="00AD0968" w:rsidP="00AD0968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Total </w:t>
            </w:r>
            <w:r w:rsidRPr="00AD0968">
              <w:rPr>
                <w:rFonts w:ascii="Times New Roman" w:hAnsi="Times New Roman" w:hint="eastAsia"/>
                <w:sz w:val="24"/>
                <w:szCs w:val="24"/>
              </w:rPr>
              <w:t>H</w:t>
            </w:r>
            <w:r w:rsidRPr="00AD0968">
              <w:rPr>
                <w:rFonts w:ascii="Times New Roman" w:hAnsi="Times New Roman"/>
                <w:sz w:val="24"/>
                <w:szCs w:val="24"/>
              </w:rPr>
              <w:t>o</w:t>
            </w:r>
            <w:r w:rsidRPr="00AD0968">
              <w:rPr>
                <w:rFonts w:ascii="Times New Roman" w:hAnsi="Times New Roman" w:hint="eastAsia"/>
                <w:sz w:val="24"/>
                <w:szCs w:val="24"/>
              </w:rPr>
              <w:t>urs</w:t>
            </w:r>
            <w:r w:rsidRPr="00AD0968">
              <w:rPr>
                <w:rFonts w:hint="eastAsia"/>
                <w:sz w:val="24"/>
                <w:szCs w:val="24"/>
              </w:rPr>
              <w:t xml:space="preserve"> </w:t>
            </w:r>
            <w:r w:rsidR="00E51906"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Teaching Hours</w:t>
            </w:r>
            <w:r w:rsidR="00E51906">
              <w:rPr>
                <w:rFonts w:hint="eastAsia"/>
                <w:sz w:val="24"/>
              </w:rPr>
              <w:t>：</w:t>
            </w:r>
            <w:r w:rsidR="00B43126">
              <w:rPr>
                <w:rFonts w:hint="eastAsia"/>
                <w:sz w:val="24"/>
              </w:rPr>
              <w:t>32</w:t>
            </w:r>
            <w:r w:rsidR="00E51906">
              <w:rPr>
                <w:rFonts w:hint="eastAsia"/>
                <w:sz w:val="24"/>
              </w:rPr>
              <w:t xml:space="preserve">          </w:t>
            </w:r>
          </w:p>
        </w:tc>
        <w:tc>
          <w:tcPr>
            <w:tcW w:w="2124" w:type="dxa"/>
          </w:tcPr>
          <w:p w:rsidR="00E51906" w:rsidRDefault="00AD0968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C</w:t>
            </w: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redit</w:t>
            </w:r>
            <w:r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s</w:t>
            </w:r>
            <w:r w:rsidR="00E51906">
              <w:rPr>
                <w:rFonts w:hint="eastAsia"/>
                <w:sz w:val="24"/>
              </w:rPr>
              <w:t>：</w:t>
            </w:r>
            <w:r w:rsidR="00B43126">
              <w:rPr>
                <w:rFonts w:hint="eastAsia"/>
                <w:sz w:val="24"/>
              </w:rPr>
              <w:t>2</w:t>
            </w:r>
          </w:p>
        </w:tc>
      </w:tr>
      <w:tr w:rsidR="00E51906" w:rsidRPr="009B14DF" w:rsidTr="00637693">
        <w:tc>
          <w:tcPr>
            <w:tcW w:w="8531" w:type="dxa"/>
            <w:gridSpan w:val="9"/>
          </w:tcPr>
          <w:p w:rsidR="00E51906" w:rsidRDefault="00AD0968" w:rsidP="00AD0968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Applicable </w:t>
            </w:r>
            <w:bookmarkStart w:id="1" w:name="OLE_LINK32"/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Specialty</w:t>
            </w:r>
            <w:bookmarkEnd w:id="1"/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:</w:t>
            </w:r>
          </w:p>
        </w:tc>
      </w:tr>
      <w:tr w:rsidR="00AD0968" w:rsidTr="00B43126">
        <w:trPr>
          <w:trHeight w:val="388"/>
        </w:trPr>
        <w:tc>
          <w:tcPr>
            <w:tcW w:w="2131" w:type="dxa"/>
          </w:tcPr>
          <w:p w:rsidR="00AD0968" w:rsidRPr="00867BC6" w:rsidRDefault="00AD0968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Name of the Teachers of the Course Group</w:t>
            </w:r>
          </w:p>
        </w:tc>
        <w:tc>
          <w:tcPr>
            <w:tcW w:w="1216" w:type="dxa"/>
            <w:gridSpan w:val="2"/>
          </w:tcPr>
          <w:p w:rsidR="00AD0968" w:rsidRPr="00867BC6" w:rsidRDefault="00AD0968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Professional Title</w:t>
            </w:r>
          </w:p>
        </w:tc>
        <w:tc>
          <w:tcPr>
            <w:tcW w:w="1439" w:type="dxa"/>
            <w:gridSpan w:val="2"/>
          </w:tcPr>
          <w:p w:rsidR="00AD0968" w:rsidRPr="00867BC6" w:rsidRDefault="00AD0968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Major</w:t>
            </w:r>
          </w:p>
        </w:tc>
        <w:tc>
          <w:tcPr>
            <w:tcW w:w="901" w:type="dxa"/>
          </w:tcPr>
          <w:p w:rsidR="00AD0968" w:rsidRPr="00867BC6" w:rsidRDefault="00AD0968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Age</w:t>
            </w:r>
          </w:p>
        </w:tc>
        <w:tc>
          <w:tcPr>
            <w:tcW w:w="2844" w:type="dxa"/>
            <w:gridSpan w:val="3"/>
          </w:tcPr>
          <w:p w:rsidR="00AD0968" w:rsidRPr="00867BC6" w:rsidRDefault="00AD0968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Academic Direction</w:t>
            </w:r>
          </w:p>
        </w:tc>
      </w:tr>
      <w:tr w:rsidR="00E51906" w:rsidTr="00B43126">
        <w:trPr>
          <w:trHeight w:val="388"/>
        </w:trPr>
        <w:tc>
          <w:tcPr>
            <w:tcW w:w="2131" w:type="dxa"/>
          </w:tcPr>
          <w:p w:rsidR="00E51906" w:rsidRDefault="00B43126" w:rsidP="00637D99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 xml:space="preserve">i </w:t>
            </w:r>
            <w:proofErr w:type="spellStart"/>
            <w:r w:rsidR="00637D99">
              <w:rPr>
                <w:rFonts w:hint="eastAsia"/>
                <w:sz w:val="24"/>
              </w:rPr>
              <w:t>C</w:t>
            </w:r>
            <w:r>
              <w:rPr>
                <w:rFonts w:hint="eastAsia"/>
                <w:sz w:val="24"/>
              </w:rPr>
              <w:t>hengjun</w:t>
            </w:r>
            <w:proofErr w:type="spellEnd"/>
          </w:p>
        </w:tc>
        <w:tc>
          <w:tcPr>
            <w:tcW w:w="1216" w:type="dxa"/>
            <w:gridSpan w:val="2"/>
          </w:tcPr>
          <w:p w:rsidR="00E51906" w:rsidRPr="00B43126" w:rsidRDefault="00B43126" w:rsidP="00637693">
            <w:pPr>
              <w:spacing w:line="360" w:lineRule="auto"/>
              <w:jc w:val="center"/>
              <w:rPr>
                <w:szCs w:val="21"/>
              </w:rPr>
            </w:pPr>
            <w:proofErr w:type="spellStart"/>
            <w:r w:rsidRPr="00B43126">
              <w:rPr>
                <w:rFonts w:hint="eastAsia"/>
                <w:szCs w:val="21"/>
              </w:rPr>
              <w:t>Ass.Prof</w:t>
            </w:r>
            <w:proofErr w:type="spellEnd"/>
            <w:r w:rsidRPr="00B43126">
              <w:rPr>
                <w:rFonts w:hint="eastAsia"/>
                <w:szCs w:val="21"/>
              </w:rPr>
              <w:t>.</w:t>
            </w:r>
          </w:p>
        </w:tc>
        <w:tc>
          <w:tcPr>
            <w:tcW w:w="1439" w:type="dxa"/>
            <w:gridSpan w:val="2"/>
          </w:tcPr>
          <w:p w:rsidR="00E51906" w:rsidRPr="00B43126" w:rsidRDefault="00B43126" w:rsidP="00637693">
            <w:pPr>
              <w:spacing w:line="360" w:lineRule="auto"/>
              <w:jc w:val="center"/>
              <w:rPr>
                <w:szCs w:val="21"/>
              </w:rPr>
            </w:pPr>
            <w:r w:rsidRPr="00B43126">
              <w:rPr>
                <w:szCs w:val="21"/>
              </w:rPr>
              <w:t>W</w:t>
            </w:r>
            <w:r w:rsidRPr="00B43126">
              <w:rPr>
                <w:rFonts w:hint="eastAsia"/>
                <w:szCs w:val="21"/>
              </w:rPr>
              <w:t>ater conservancy</w:t>
            </w:r>
          </w:p>
        </w:tc>
        <w:tc>
          <w:tcPr>
            <w:tcW w:w="901" w:type="dxa"/>
          </w:tcPr>
          <w:p w:rsidR="00E51906" w:rsidRDefault="00B4312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</w:p>
        </w:tc>
        <w:tc>
          <w:tcPr>
            <w:tcW w:w="2844" w:type="dxa"/>
            <w:gridSpan w:val="3"/>
          </w:tcPr>
          <w:p w:rsidR="00E51906" w:rsidRDefault="00B43126" w:rsidP="00637693">
            <w:pPr>
              <w:spacing w:line="360" w:lineRule="auto"/>
              <w:jc w:val="center"/>
              <w:rPr>
                <w:sz w:val="24"/>
              </w:rPr>
            </w:pPr>
            <w:r w:rsidRPr="00F1796F">
              <w:rPr>
                <w:rFonts w:hint="eastAsia"/>
                <w:szCs w:val="21"/>
              </w:rPr>
              <w:t>optimal operation of hydropower system</w:t>
            </w:r>
          </w:p>
        </w:tc>
      </w:tr>
      <w:tr w:rsidR="00E51906" w:rsidTr="00B43126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39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0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1906" w:rsidTr="00B43126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39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0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1906" w:rsidTr="00B43126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39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0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1906" w:rsidTr="00B43126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39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90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1906" w:rsidTr="00637693">
        <w:tc>
          <w:tcPr>
            <w:tcW w:w="8531" w:type="dxa"/>
            <w:gridSpan w:val="9"/>
          </w:tcPr>
          <w:p w:rsidR="00E51906" w:rsidRPr="004253C6" w:rsidRDefault="00AD0968" w:rsidP="00637693">
            <w:pPr>
              <w:rPr>
                <w:sz w:val="24"/>
                <w:szCs w:val="24"/>
              </w:rPr>
            </w:pPr>
            <w:r w:rsidRPr="00867BC6">
              <w:rPr>
                <w:rFonts w:ascii="Calibri" w:hAnsi="Calibri"/>
                <w:b/>
                <w:sz w:val="24"/>
                <w:szCs w:val="24"/>
              </w:rPr>
              <w:t>Course Outline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：</w:t>
            </w:r>
          </w:p>
          <w:p w:rsidR="00B43126" w:rsidRPr="00582DB3" w:rsidRDefault="00B43126" w:rsidP="00582DB3">
            <w:pPr>
              <w:spacing w:line="360" w:lineRule="auto"/>
            </w:pPr>
            <w:r w:rsidRPr="00582DB3">
              <w:rPr>
                <w:rFonts w:hint="eastAsia"/>
              </w:rPr>
              <w:t xml:space="preserve">Chapter One  Introduction to Forecasting </w:t>
            </w:r>
            <w:r w:rsidR="00582DB3" w:rsidRPr="00582DB3">
              <w:rPr>
                <w:rFonts w:hint="eastAsia"/>
              </w:rPr>
              <w:t xml:space="preserve">Analysis </w:t>
            </w:r>
            <w:r w:rsidRPr="00582DB3">
              <w:rPr>
                <w:rFonts w:hint="eastAsia"/>
              </w:rPr>
              <w:t>and its Application</w:t>
            </w:r>
          </w:p>
          <w:p w:rsidR="00B43126" w:rsidRPr="00582DB3" w:rsidRDefault="00B43126" w:rsidP="00B43126">
            <w:pPr>
              <w:spacing w:line="360" w:lineRule="auto"/>
              <w:ind w:left="482"/>
            </w:pPr>
            <w:r w:rsidRPr="00582DB3">
              <w:rPr>
                <w:rFonts w:hint="eastAsia"/>
              </w:rPr>
              <w:t xml:space="preserve">§1.1  </w:t>
            </w:r>
            <w:r w:rsidR="00582DB3" w:rsidRPr="00582DB3">
              <w:rPr>
                <w:rFonts w:hint="eastAsia"/>
              </w:rPr>
              <w:t>Forecasting Methods</w:t>
            </w:r>
          </w:p>
          <w:p w:rsidR="00B43126" w:rsidRPr="00582DB3" w:rsidRDefault="00B43126" w:rsidP="00B43126">
            <w:pPr>
              <w:spacing w:line="360" w:lineRule="auto"/>
              <w:ind w:left="482"/>
            </w:pPr>
            <w:r w:rsidRPr="00582DB3">
              <w:rPr>
                <w:rFonts w:hint="eastAsia"/>
              </w:rPr>
              <w:t xml:space="preserve">§1.2  </w:t>
            </w:r>
            <w:r w:rsidR="00582DB3" w:rsidRPr="00FA0F9A">
              <w:rPr>
                <w:rFonts w:hint="eastAsia"/>
              </w:rPr>
              <w:t>Forecasting and Time Series</w:t>
            </w:r>
          </w:p>
          <w:p w:rsidR="00B43126" w:rsidRPr="00582DB3" w:rsidRDefault="00B43126" w:rsidP="00B43126">
            <w:pPr>
              <w:spacing w:line="360" w:lineRule="auto"/>
              <w:ind w:left="482"/>
            </w:pPr>
            <w:r w:rsidRPr="00582DB3">
              <w:rPr>
                <w:rFonts w:hint="eastAsia"/>
              </w:rPr>
              <w:t xml:space="preserve">§1.3  </w:t>
            </w:r>
            <w:r w:rsidR="00582DB3" w:rsidRPr="00FA0F9A">
              <w:rPr>
                <w:rFonts w:hint="eastAsia"/>
              </w:rPr>
              <w:t>Forecasting</w:t>
            </w:r>
            <w:r w:rsidR="00582DB3">
              <w:rPr>
                <w:rFonts w:hint="eastAsia"/>
              </w:rPr>
              <w:t xml:space="preserve"> errors</w:t>
            </w:r>
          </w:p>
          <w:p w:rsidR="00B43126" w:rsidRPr="00582DB3" w:rsidRDefault="00582DB3" w:rsidP="00582DB3">
            <w:pPr>
              <w:spacing w:line="360" w:lineRule="auto"/>
            </w:pPr>
            <w:r w:rsidRPr="00582DB3">
              <w:rPr>
                <w:rFonts w:hint="eastAsia"/>
              </w:rPr>
              <w:t xml:space="preserve">Chapter </w:t>
            </w:r>
            <w:r>
              <w:rPr>
                <w:rFonts w:hint="eastAsia"/>
              </w:rPr>
              <w:t xml:space="preserve">Two </w:t>
            </w:r>
            <w:r w:rsidR="00B43126" w:rsidRPr="00582DB3">
              <w:rPr>
                <w:rFonts w:hint="eastAsia"/>
              </w:rPr>
              <w:t xml:space="preserve"> </w:t>
            </w:r>
            <w:r w:rsidRPr="00582DB3">
              <w:rPr>
                <w:rFonts w:hint="eastAsia"/>
              </w:rPr>
              <w:t xml:space="preserve">Regression Analysis and </w:t>
            </w:r>
            <w:r w:rsidRPr="00FA0F9A">
              <w:rPr>
                <w:rFonts w:hint="eastAsia"/>
              </w:rPr>
              <w:t>Time Series</w:t>
            </w:r>
            <w:r w:rsidRPr="00582DB3">
              <w:rPr>
                <w:rFonts w:hint="eastAsia"/>
              </w:rPr>
              <w:t xml:space="preserve"> Analysis</w:t>
            </w:r>
            <w:r>
              <w:rPr>
                <w:rFonts w:hint="eastAsia"/>
              </w:rPr>
              <w:t xml:space="preserve"> Methods</w:t>
            </w:r>
          </w:p>
          <w:p w:rsidR="00B43126" w:rsidRPr="00582DB3" w:rsidRDefault="00B43126" w:rsidP="00B43126">
            <w:pPr>
              <w:spacing w:line="360" w:lineRule="auto"/>
              <w:ind w:left="482"/>
            </w:pPr>
            <w:r w:rsidRPr="00582DB3">
              <w:rPr>
                <w:rFonts w:hint="eastAsia"/>
              </w:rPr>
              <w:t xml:space="preserve">§2.1  </w:t>
            </w:r>
            <w:r w:rsidR="00582DB3" w:rsidRPr="00582DB3">
              <w:rPr>
                <w:rFonts w:hint="eastAsia"/>
              </w:rPr>
              <w:t>Linear Regression Analysis</w:t>
            </w:r>
            <w:r w:rsidR="00582DB3">
              <w:rPr>
                <w:rFonts w:hint="eastAsia"/>
              </w:rPr>
              <w:t xml:space="preserve"> Model</w:t>
            </w:r>
          </w:p>
          <w:p w:rsidR="00B43126" w:rsidRPr="00582DB3" w:rsidRDefault="00B43126" w:rsidP="00B43126">
            <w:pPr>
              <w:spacing w:line="360" w:lineRule="auto"/>
              <w:ind w:left="482"/>
            </w:pPr>
            <w:r w:rsidRPr="00582DB3">
              <w:rPr>
                <w:rFonts w:hint="eastAsia"/>
              </w:rPr>
              <w:lastRenderedPageBreak/>
              <w:t xml:space="preserve">§2.2  </w:t>
            </w:r>
            <w:r w:rsidR="00582DB3" w:rsidRPr="00582DB3">
              <w:rPr>
                <w:rFonts w:hint="eastAsia"/>
              </w:rPr>
              <w:t xml:space="preserve">Stationary Stochastic </w:t>
            </w:r>
            <w:r w:rsidR="00582DB3" w:rsidRPr="00FA0F9A">
              <w:rPr>
                <w:rFonts w:hint="eastAsia"/>
              </w:rPr>
              <w:t>Series</w:t>
            </w:r>
            <w:r w:rsidR="00582DB3" w:rsidRPr="00582DB3">
              <w:rPr>
                <w:rFonts w:hint="eastAsia"/>
              </w:rPr>
              <w:t xml:space="preserve"> and White Noise  </w:t>
            </w:r>
          </w:p>
          <w:p w:rsidR="00B43126" w:rsidRPr="00582DB3" w:rsidRDefault="00B43126" w:rsidP="00B43126">
            <w:pPr>
              <w:spacing w:line="360" w:lineRule="auto"/>
              <w:ind w:left="482"/>
            </w:pPr>
            <w:r w:rsidRPr="00582DB3">
              <w:rPr>
                <w:rFonts w:hint="eastAsia"/>
              </w:rPr>
              <w:t>§2.3  ARMA</w:t>
            </w:r>
            <w:r w:rsidR="00582DB3" w:rsidRPr="00582DB3">
              <w:rPr>
                <w:rFonts w:hint="eastAsia"/>
              </w:rPr>
              <w:t xml:space="preserve">  Model</w:t>
            </w:r>
          </w:p>
          <w:p w:rsidR="00B43126" w:rsidRPr="00582DB3" w:rsidRDefault="00B43126" w:rsidP="00B43126">
            <w:pPr>
              <w:spacing w:line="360" w:lineRule="auto"/>
              <w:ind w:left="482"/>
            </w:pPr>
            <w:r w:rsidRPr="00582DB3">
              <w:rPr>
                <w:rFonts w:hint="eastAsia"/>
              </w:rPr>
              <w:t xml:space="preserve">§2.4  </w:t>
            </w:r>
            <w:proofErr w:type="spellStart"/>
            <w:r w:rsidRPr="00582DB3">
              <w:rPr>
                <w:rFonts w:hint="eastAsia"/>
              </w:rPr>
              <w:t>Kalman</w:t>
            </w:r>
            <w:proofErr w:type="spellEnd"/>
            <w:r w:rsidR="00582DB3" w:rsidRPr="00582DB3">
              <w:rPr>
                <w:rFonts w:hint="eastAsia"/>
              </w:rPr>
              <w:t xml:space="preserve"> Filter</w:t>
            </w:r>
          </w:p>
          <w:p w:rsidR="00B43126" w:rsidRPr="00511594" w:rsidRDefault="00511594" w:rsidP="00511594">
            <w:pPr>
              <w:spacing w:line="360" w:lineRule="auto"/>
            </w:pPr>
            <w:r w:rsidRPr="00582DB3">
              <w:rPr>
                <w:rFonts w:hint="eastAsia"/>
              </w:rPr>
              <w:t xml:space="preserve">Chapter </w:t>
            </w:r>
            <w:r>
              <w:rPr>
                <w:rFonts w:hint="eastAsia"/>
              </w:rPr>
              <w:t>Three</w:t>
            </w:r>
            <w:r w:rsidR="00B43126" w:rsidRPr="00511594">
              <w:rPr>
                <w:rFonts w:hint="eastAsia"/>
              </w:rPr>
              <w:t xml:space="preserve">  </w:t>
            </w:r>
            <w:r w:rsidR="00582DB3" w:rsidRPr="00511594">
              <w:rPr>
                <w:rFonts w:hint="eastAsia"/>
              </w:rPr>
              <w:t xml:space="preserve">Chaotic </w:t>
            </w:r>
            <w:r w:rsidR="00582DB3" w:rsidRPr="00FA0F9A">
              <w:rPr>
                <w:rFonts w:hint="eastAsia"/>
              </w:rPr>
              <w:t>Time Series</w:t>
            </w:r>
            <w:r>
              <w:rPr>
                <w:rFonts w:hint="eastAsia"/>
              </w:rPr>
              <w:t xml:space="preserve"> and its Forecasting</w:t>
            </w:r>
          </w:p>
          <w:p w:rsidR="00B43126" w:rsidRPr="00511594" w:rsidRDefault="00B43126" w:rsidP="00B43126">
            <w:pPr>
              <w:spacing w:line="360" w:lineRule="auto"/>
              <w:ind w:left="482"/>
            </w:pPr>
            <w:r w:rsidRPr="00511594">
              <w:rPr>
                <w:rFonts w:hint="eastAsia"/>
              </w:rPr>
              <w:t xml:space="preserve">§3.1  </w:t>
            </w:r>
            <w:r w:rsidR="00511594" w:rsidRPr="00511594">
              <w:rPr>
                <w:rFonts w:hint="eastAsia"/>
              </w:rPr>
              <w:t>Chaotic</w:t>
            </w:r>
            <w:r w:rsidR="00511594">
              <w:rPr>
                <w:rFonts w:hint="eastAsia"/>
              </w:rPr>
              <w:t xml:space="preserve"> Phenomenon</w:t>
            </w:r>
          </w:p>
          <w:p w:rsidR="00B43126" w:rsidRPr="00511594" w:rsidRDefault="00B43126" w:rsidP="00B43126">
            <w:pPr>
              <w:spacing w:line="360" w:lineRule="auto"/>
              <w:ind w:left="482"/>
            </w:pPr>
            <w:r w:rsidRPr="00511594">
              <w:rPr>
                <w:rFonts w:hint="eastAsia"/>
              </w:rPr>
              <w:t xml:space="preserve">§3.2  </w:t>
            </w:r>
            <w:r w:rsidR="00511594" w:rsidRPr="00511594">
              <w:rPr>
                <w:rFonts w:hint="eastAsia"/>
              </w:rPr>
              <w:t>Chaotic</w:t>
            </w:r>
            <w:r w:rsidR="00511594">
              <w:rPr>
                <w:rFonts w:hint="eastAsia"/>
              </w:rPr>
              <w:t xml:space="preserve"> Figure of </w:t>
            </w:r>
            <w:r w:rsidR="00511594" w:rsidRPr="00FA0F9A">
              <w:rPr>
                <w:rFonts w:hint="eastAsia"/>
              </w:rPr>
              <w:t>Time Series</w:t>
            </w:r>
          </w:p>
          <w:p w:rsidR="00B43126" w:rsidRPr="00511594" w:rsidRDefault="00B43126" w:rsidP="00B43126">
            <w:pPr>
              <w:spacing w:line="360" w:lineRule="auto"/>
              <w:ind w:left="482"/>
            </w:pPr>
            <w:r w:rsidRPr="00511594">
              <w:rPr>
                <w:rFonts w:hint="eastAsia"/>
              </w:rPr>
              <w:t xml:space="preserve">§3.3  </w:t>
            </w:r>
            <w:r w:rsidR="00511594" w:rsidRPr="00511594">
              <w:rPr>
                <w:rFonts w:hint="eastAsia"/>
              </w:rPr>
              <w:t xml:space="preserve">Chaotic </w:t>
            </w:r>
            <w:r w:rsidR="00511594" w:rsidRPr="00FA0F9A">
              <w:rPr>
                <w:rFonts w:hint="eastAsia"/>
              </w:rPr>
              <w:t>Time Series</w:t>
            </w:r>
            <w:r w:rsidR="00511594">
              <w:rPr>
                <w:rFonts w:hint="eastAsia"/>
              </w:rPr>
              <w:t xml:space="preserve"> Forecasting</w:t>
            </w:r>
          </w:p>
          <w:p w:rsidR="00582DB3" w:rsidRPr="00511594" w:rsidRDefault="00511594" w:rsidP="00511594">
            <w:pPr>
              <w:spacing w:line="360" w:lineRule="auto"/>
            </w:pPr>
            <w:r w:rsidRPr="00582DB3">
              <w:rPr>
                <w:rFonts w:hint="eastAsia"/>
              </w:rPr>
              <w:t xml:space="preserve">Chapter </w:t>
            </w:r>
            <w:r>
              <w:rPr>
                <w:rFonts w:hint="eastAsia"/>
              </w:rPr>
              <w:t>Four Support Vector Machine</w:t>
            </w:r>
          </w:p>
          <w:p w:rsidR="00582DB3" w:rsidRPr="00F1796F" w:rsidRDefault="00582DB3" w:rsidP="00582DB3">
            <w:pPr>
              <w:spacing w:line="360" w:lineRule="auto"/>
              <w:ind w:left="482"/>
            </w:pPr>
            <w:r w:rsidRPr="00F1796F">
              <w:rPr>
                <w:rFonts w:hint="eastAsia"/>
              </w:rPr>
              <w:t xml:space="preserve">§4.1  </w:t>
            </w:r>
            <w:r w:rsidR="00511594" w:rsidRPr="00F1796F">
              <w:rPr>
                <w:rFonts w:hint="eastAsia"/>
              </w:rPr>
              <w:t>Linear Classifying Machine</w:t>
            </w:r>
          </w:p>
          <w:p w:rsidR="00582DB3" w:rsidRPr="00F1796F" w:rsidRDefault="00582DB3" w:rsidP="00582DB3">
            <w:pPr>
              <w:spacing w:line="360" w:lineRule="auto"/>
              <w:ind w:left="482"/>
            </w:pPr>
            <w:r w:rsidRPr="00F1796F">
              <w:rPr>
                <w:rFonts w:hint="eastAsia"/>
              </w:rPr>
              <w:t xml:space="preserve">§4.2  </w:t>
            </w:r>
            <w:r w:rsidR="00511594" w:rsidRPr="00F1796F">
              <w:rPr>
                <w:rFonts w:hint="eastAsia"/>
              </w:rPr>
              <w:t>Linear</w:t>
            </w:r>
            <w:r w:rsidR="00511594">
              <w:rPr>
                <w:rFonts w:hint="eastAsia"/>
              </w:rPr>
              <w:t xml:space="preserve"> Support Vector Regression Machine</w:t>
            </w:r>
          </w:p>
          <w:p w:rsidR="00582DB3" w:rsidRPr="00F1796F" w:rsidRDefault="00582DB3" w:rsidP="00582DB3">
            <w:pPr>
              <w:spacing w:line="360" w:lineRule="auto"/>
              <w:ind w:left="482"/>
            </w:pPr>
            <w:r w:rsidRPr="00F1796F">
              <w:rPr>
                <w:rFonts w:hint="eastAsia"/>
              </w:rPr>
              <w:t xml:space="preserve">§4.3  </w:t>
            </w:r>
            <w:r w:rsidR="00511594" w:rsidRPr="00F1796F">
              <w:rPr>
                <w:rFonts w:hint="eastAsia"/>
              </w:rPr>
              <w:t>Nonlinear Classifying, Nonlinear Regression</w:t>
            </w:r>
            <w:r w:rsidR="00511594" w:rsidRPr="00F1796F">
              <w:t xml:space="preserve"> </w:t>
            </w:r>
          </w:p>
          <w:p w:rsidR="00582DB3" w:rsidRPr="00F1796F" w:rsidRDefault="00582DB3" w:rsidP="00582DB3">
            <w:pPr>
              <w:spacing w:line="360" w:lineRule="auto"/>
              <w:ind w:left="482"/>
            </w:pPr>
            <w:r w:rsidRPr="00F1796F">
              <w:rPr>
                <w:rFonts w:hint="eastAsia"/>
              </w:rPr>
              <w:t xml:space="preserve">§4.4  </w:t>
            </w:r>
            <w:r w:rsidR="00511594" w:rsidRPr="00F1796F">
              <w:rPr>
                <w:rFonts w:hint="eastAsia"/>
              </w:rPr>
              <w:t xml:space="preserve">Least Square </w:t>
            </w:r>
            <w:r w:rsidR="00511594">
              <w:rPr>
                <w:rFonts w:hint="eastAsia"/>
              </w:rPr>
              <w:t>Support Vector Machine</w:t>
            </w:r>
          </w:p>
          <w:p w:rsidR="00582DB3" w:rsidRPr="00F1796F" w:rsidRDefault="00582DB3" w:rsidP="00582DB3">
            <w:pPr>
              <w:spacing w:line="360" w:lineRule="auto"/>
              <w:ind w:left="482"/>
            </w:pPr>
            <w:r w:rsidRPr="00F1796F">
              <w:rPr>
                <w:rFonts w:hint="eastAsia"/>
              </w:rPr>
              <w:t xml:space="preserve">§4.5  </w:t>
            </w:r>
            <w:r w:rsidR="00F1796F" w:rsidRPr="00F1796F">
              <w:rPr>
                <w:rFonts w:hint="eastAsia"/>
              </w:rPr>
              <w:t xml:space="preserve">Application of </w:t>
            </w:r>
            <w:r w:rsidR="00F1796F">
              <w:rPr>
                <w:rFonts w:hint="eastAsia"/>
              </w:rPr>
              <w:t>Support Vector Machine in Forecasting</w:t>
            </w:r>
          </w:p>
          <w:p w:rsidR="00582DB3" w:rsidRPr="00F1796F" w:rsidRDefault="00582DB3" w:rsidP="00582DB3">
            <w:pPr>
              <w:spacing w:line="360" w:lineRule="auto"/>
              <w:ind w:left="482"/>
            </w:pPr>
            <w:r w:rsidRPr="00F1796F">
              <w:rPr>
                <w:rFonts w:hint="eastAsia"/>
              </w:rPr>
              <w:t xml:space="preserve">§4.6  </w:t>
            </w:r>
            <w:r w:rsidR="00F1796F" w:rsidRPr="00F1796F">
              <w:rPr>
                <w:rFonts w:hint="eastAsia"/>
              </w:rPr>
              <w:t xml:space="preserve">Application of </w:t>
            </w:r>
            <w:r w:rsidR="00F1796F">
              <w:rPr>
                <w:rFonts w:hint="eastAsia"/>
              </w:rPr>
              <w:t>Support Vector Machine in Hydropower Dispatching</w:t>
            </w:r>
          </w:p>
          <w:p w:rsidR="00E51906" w:rsidRDefault="00E51906" w:rsidP="00637693"/>
          <w:p w:rsidR="00F1796F" w:rsidRDefault="00F1796F" w:rsidP="00637693"/>
          <w:p w:rsidR="00F1796F" w:rsidRDefault="00F1796F" w:rsidP="00637693"/>
        </w:tc>
      </w:tr>
      <w:tr w:rsidR="00E51906" w:rsidTr="00637693">
        <w:tc>
          <w:tcPr>
            <w:tcW w:w="8531" w:type="dxa"/>
            <w:gridSpan w:val="9"/>
          </w:tcPr>
          <w:p w:rsidR="00E51906" w:rsidRDefault="00AD0968" w:rsidP="00637693">
            <w:r w:rsidRPr="00867BC6">
              <w:rPr>
                <w:rFonts w:ascii="Calibri" w:hAnsi="Calibri"/>
                <w:b/>
                <w:sz w:val="24"/>
                <w:szCs w:val="24"/>
              </w:rPr>
              <w:lastRenderedPageBreak/>
              <w:t>Guide Book</w:t>
            </w:r>
            <w:r>
              <w:rPr>
                <w:rFonts w:ascii="Calibri" w:hAnsi="Calibri" w:hint="eastAsia"/>
                <w:b/>
                <w:sz w:val="24"/>
                <w:szCs w:val="24"/>
              </w:rPr>
              <w:t>s</w:t>
            </w:r>
            <w:r w:rsidRPr="00867BC6">
              <w:rPr>
                <w:rFonts w:ascii="Calibri" w:hAnsi="Calibri"/>
                <w:b/>
                <w:bCs w:val="0"/>
                <w:sz w:val="24"/>
                <w:szCs w:val="24"/>
              </w:rPr>
              <w:t>:</w:t>
            </w:r>
            <w:r w:rsidR="00E51906">
              <w:rPr>
                <w:rFonts w:hint="eastAsia"/>
              </w:rPr>
              <w:t xml:space="preserve">  </w:t>
            </w:r>
          </w:p>
          <w:p w:rsidR="00E51906" w:rsidRDefault="00E51906" w:rsidP="00637693"/>
          <w:p w:rsidR="00F1796F" w:rsidRDefault="00F1796F" w:rsidP="00637693"/>
          <w:p w:rsidR="00E51906" w:rsidRDefault="00E51906" w:rsidP="00637693"/>
        </w:tc>
      </w:tr>
      <w:tr w:rsidR="00E51906" w:rsidTr="00637693">
        <w:tc>
          <w:tcPr>
            <w:tcW w:w="8531" w:type="dxa"/>
            <w:gridSpan w:val="9"/>
          </w:tcPr>
          <w:p w:rsidR="00E51906" w:rsidRDefault="00AD0968" w:rsidP="00637693">
            <w:pPr>
              <w:rPr>
                <w:b/>
              </w:rPr>
            </w:pPr>
            <w:r w:rsidRPr="00867BC6">
              <w:rPr>
                <w:rFonts w:ascii="Calibri" w:hAnsi="Calibri"/>
                <w:b/>
                <w:sz w:val="24"/>
                <w:szCs w:val="24"/>
              </w:rPr>
              <w:t xml:space="preserve">Main </w:t>
            </w:r>
            <w:hyperlink r:id="rId7" w:history="1">
              <w:r w:rsidRPr="00867BC6">
                <w:rPr>
                  <w:rFonts w:ascii="Calibri" w:hAnsi="Calibri"/>
                  <w:b/>
                  <w:sz w:val="24"/>
                  <w:szCs w:val="24"/>
                </w:rPr>
                <w:t>Reference</w:t>
              </w:r>
            </w:hyperlink>
            <w:r w:rsidRPr="00867BC6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hyperlink r:id="rId8" w:history="1">
              <w:r w:rsidRPr="00867BC6">
                <w:rPr>
                  <w:rFonts w:ascii="Calibri" w:hAnsi="Calibri"/>
                  <w:b/>
                  <w:sz w:val="24"/>
                  <w:szCs w:val="24"/>
                </w:rPr>
                <w:t>Book</w:t>
              </w:r>
            </w:hyperlink>
            <w:r>
              <w:rPr>
                <w:rFonts w:ascii="Calibri" w:hAnsi="Calibri" w:hint="eastAsia"/>
                <w:b/>
                <w:sz w:val="24"/>
                <w:szCs w:val="24"/>
              </w:rPr>
              <w:t>s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:</w:t>
            </w:r>
            <w:r w:rsidR="00E51906">
              <w:rPr>
                <w:rFonts w:hint="eastAsia"/>
              </w:rPr>
              <w:t xml:space="preserve"> </w:t>
            </w:r>
          </w:p>
          <w:p w:rsidR="00F1796F" w:rsidRPr="00FA0F9A" w:rsidRDefault="00F1796F" w:rsidP="00F1796F">
            <w:r w:rsidRPr="00FA0F9A">
              <w:rPr>
                <w:rFonts w:hint="eastAsia"/>
              </w:rPr>
              <w:t xml:space="preserve">[1] G.E.P. Box. G.M. Jenkins, Time Series Analysis </w:t>
            </w:r>
            <w:r w:rsidRPr="00FA0F9A">
              <w:t>–</w:t>
            </w:r>
            <w:r w:rsidRPr="00FA0F9A">
              <w:rPr>
                <w:rFonts w:hint="eastAsia"/>
              </w:rPr>
              <w:t xml:space="preserve"> Forecasting and Control, 人民邮电出版社</w:t>
            </w:r>
          </w:p>
          <w:p w:rsidR="00F1796F" w:rsidRPr="00FA0F9A" w:rsidRDefault="00F1796F" w:rsidP="00F1796F">
            <w:r w:rsidRPr="00FA0F9A">
              <w:rPr>
                <w:rFonts w:hint="eastAsia"/>
              </w:rPr>
              <w:t xml:space="preserve">[2] </w:t>
            </w:r>
            <w:proofErr w:type="spellStart"/>
            <w:r w:rsidRPr="00FA0F9A">
              <w:rPr>
                <w:rFonts w:hint="eastAsia"/>
              </w:rPr>
              <w:t>B.L.Bowerman</w:t>
            </w:r>
            <w:proofErr w:type="spellEnd"/>
            <w:r w:rsidRPr="00FA0F9A">
              <w:rPr>
                <w:rFonts w:hint="eastAsia"/>
              </w:rPr>
              <w:t>, R.T.O</w:t>
            </w:r>
            <w:r w:rsidRPr="00FA0F9A">
              <w:t>’</w:t>
            </w:r>
            <w:r w:rsidRPr="00FA0F9A">
              <w:rPr>
                <w:rFonts w:hint="eastAsia"/>
              </w:rPr>
              <w:t xml:space="preserve"> </w:t>
            </w:r>
            <w:proofErr w:type="spellStart"/>
            <w:r w:rsidRPr="00FA0F9A">
              <w:rPr>
                <w:rFonts w:hint="eastAsia"/>
              </w:rPr>
              <w:t>Commell</w:t>
            </w:r>
            <w:proofErr w:type="spellEnd"/>
            <w:r w:rsidRPr="00FA0F9A">
              <w:rPr>
                <w:rFonts w:hint="eastAsia"/>
              </w:rPr>
              <w:t xml:space="preserve">, Forecasting and Time Series </w:t>
            </w:r>
            <w:r w:rsidRPr="00FA0F9A">
              <w:t>–</w:t>
            </w:r>
            <w:r w:rsidRPr="00FA0F9A">
              <w:rPr>
                <w:rFonts w:hint="eastAsia"/>
              </w:rPr>
              <w:t xml:space="preserve"> an applied approach, 机械工业出版社</w:t>
            </w:r>
          </w:p>
          <w:p w:rsidR="00F1796F" w:rsidRPr="00FA0F9A" w:rsidRDefault="00F1796F" w:rsidP="00F1796F">
            <w:r w:rsidRPr="00FA0F9A">
              <w:rPr>
                <w:rFonts w:hint="eastAsia"/>
              </w:rPr>
              <w:t xml:space="preserve">[3] A.C. </w:t>
            </w:r>
            <w:smartTag w:uri="urn:schemas-microsoft-com:office:smarttags" w:element="City">
              <w:r w:rsidRPr="00FA0F9A">
                <w:rPr>
                  <w:rFonts w:hint="eastAsia"/>
                </w:rPr>
                <w:t>Harvey</w:t>
              </w:r>
            </w:smartTag>
            <w:r w:rsidRPr="00FA0F9A">
              <w:rPr>
                <w:rFonts w:hint="eastAsia"/>
              </w:rPr>
              <w:t xml:space="preserve">, </w:t>
            </w:r>
            <w:proofErr w:type="spellStart"/>
            <w:r w:rsidRPr="00FA0F9A">
              <w:rPr>
                <w:rFonts w:hint="eastAsia"/>
              </w:rPr>
              <w:t>Forcasting</w:t>
            </w:r>
            <w:proofErr w:type="spellEnd"/>
            <w:r w:rsidRPr="00FA0F9A">
              <w:rPr>
                <w:rFonts w:hint="eastAsia"/>
              </w:rPr>
              <w:t xml:space="preserve">, Structural Time Series Models and the </w:t>
            </w:r>
            <w:proofErr w:type="spellStart"/>
            <w:r w:rsidRPr="00FA0F9A">
              <w:rPr>
                <w:rFonts w:hint="eastAsia"/>
              </w:rPr>
              <w:t>Kalman</w:t>
            </w:r>
            <w:proofErr w:type="spellEnd"/>
            <w:r w:rsidRPr="00FA0F9A">
              <w:rPr>
                <w:rFonts w:hint="eastAsia"/>
              </w:rPr>
              <w:t xml:space="preserve"> Filter, </w:t>
            </w:r>
            <w:smartTag w:uri="urn:schemas-microsoft-com:office:smarttags" w:element="place">
              <w:smartTag w:uri="urn:schemas-microsoft-com:office:smarttags" w:element="PlaceName">
                <w:r w:rsidRPr="00FA0F9A">
                  <w:rPr>
                    <w:rFonts w:hint="eastAsia"/>
                  </w:rPr>
                  <w:t>Cambridge</w:t>
                </w:r>
              </w:smartTag>
              <w:r w:rsidRPr="00FA0F9A">
                <w:rPr>
                  <w:rFonts w:hint="eastAsia"/>
                </w:rPr>
                <w:t xml:space="preserve"> </w:t>
              </w:r>
              <w:smartTag w:uri="urn:schemas-microsoft-com:office:smarttags" w:element="PlaceType">
                <w:r w:rsidRPr="00FA0F9A">
                  <w:rPr>
                    <w:rFonts w:hint="eastAsia"/>
                  </w:rPr>
                  <w:t>University</w:t>
                </w:r>
              </w:smartTag>
            </w:smartTag>
            <w:r w:rsidRPr="00FA0F9A">
              <w:rPr>
                <w:rFonts w:hint="eastAsia"/>
              </w:rPr>
              <w:t xml:space="preserve"> Press.</w:t>
            </w:r>
          </w:p>
          <w:p w:rsidR="00F1796F" w:rsidRPr="00FA0F9A" w:rsidRDefault="00F1796F" w:rsidP="00F1796F">
            <w:r w:rsidRPr="00FA0F9A">
              <w:rPr>
                <w:rFonts w:hint="eastAsia"/>
              </w:rPr>
              <w:t>[4] 姜翔程，水文时间序列的混沌特性及预测方法，中国水利水电出版社</w:t>
            </w:r>
          </w:p>
          <w:p w:rsidR="00F1796F" w:rsidRPr="00FA0F9A" w:rsidRDefault="00F1796F" w:rsidP="00F1796F">
            <w:r w:rsidRPr="00FA0F9A">
              <w:rPr>
                <w:rFonts w:hint="eastAsia"/>
              </w:rPr>
              <w:t>[5] 张勇传，系统辨识及其在水电能源中的应用，湖北科学技术出版社</w:t>
            </w:r>
          </w:p>
          <w:p w:rsidR="00F1796F" w:rsidRPr="00FA0F9A" w:rsidRDefault="00F1796F" w:rsidP="00F1796F">
            <w:r w:rsidRPr="00FA0F9A">
              <w:rPr>
                <w:rFonts w:hint="eastAsia"/>
              </w:rPr>
              <w:t>[6]</w:t>
            </w:r>
            <w:r w:rsidRPr="00FA0F9A">
              <w:t xml:space="preserve"> </w:t>
            </w:r>
            <w:proofErr w:type="spellStart"/>
            <w:r w:rsidRPr="00FA0F9A">
              <w:t>Nello</w:t>
            </w:r>
            <w:proofErr w:type="spellEnd"/>
            <w:r w:rsidRPr="00FA0F9A">
              <w:t xml:space="preserve"> </w:t>
            </w:r>
            <w:proofErr w:type="spellStart"/>
            <w:r w:rsidRPr="00FA0F9A">
              <w:t>Cristianini</w:t>
            </w:r>
            <w:proofErr w:type="spellEnd"/>
            <w:r w:rsidRPr="00FA0F9A">
              <w:t xml:space="preserve">, John </w:t>
            </w:r>
            <w:proofErr w:type="spellStart"/>
            <w:r w:rsidRPr="00FA0F9A">
              <w:t>Shawe</w:t>
            </w:r>
            <w:proofErr w:type="spellEnd"/>
            <w:r w:rsidRPr="00FA0F9A">
              <w:t>-Taylor</w:t>
            </w:r>
            <w:r w:rsidRPr="00FA0F9A">
              <w:rPr>
                <w:rFonts w:hint="eastAsia"/>
              </w:rPr>
              <w:t>，</w:t>
            </w:r>
            <w:r w:rsidRPr="00FA0F9A">
              <w:t xml:space="preserve"> An introduction to support vector machines : and other kernel-based learning methods</w:t>
            </w:r>
            <w:r w:rsidRPr="00FA0F9A">
              <w:rPr>
                <w:rFonts w:hint="eastAsia"/>
              </w:rPr>
              <w:t>，</w:t>
            </w:r>
            <w:r w:rsidRPr="00FA0F9A">
              <w:t xml:space="preserve">北京 : </w:t>
            </w:r>
            <w:r w:rsidRPr="00FA0F9A">
              <w:rPr>
                <w:rFonts w:hint="eastAsia"/>
              </w:rPr>
              <w:t>中国机械出版社</w:t>
            </w:r>
            <w:r w:rsidRPr="00FA0F9A">
              <w:t xml:space="preserve">, 2005 </w:t>
            </w:r>
          </w:p>
          <w:p w:rsidR="00F1796F" w:rsidRPr="00FA0F9A" w:rsidRDefault="00F1796F" w:rsidP="00F1796F">
            <w:r w:rsidRPr="00FA0F9A">
              <w:rPr>
                <w:rFonts w:hint="eastAsia"/>
              </w:rPr>
              <w:t>[7] 邓乃扬，田英杰，支持向量机—理论、算法与拓展，北京：科学出版社，2009年</w:t>
            </w:r>
          </w:p>
          <w:p w:rsidR="00F1796F" w:rsidRPr="00FA0F9A" w:rsidRDefault="00F1796F" w:rsidP="00F1796F">
            <w:r w:rsidRPr="00FA0F9A">
              <w:rPr>
                <w:rFonts w:hint="eastAsia"/>
              </w:rPr>
              <w:t xml:space="preserve">[8] </w:t>
            </w:r>
            <w:r w:rsidRPr="00FA0F9A">
              <w:t>王定成</w:t>
            </w:r>
            <w:r w:rsidRPr="00FA0F9A">
              <w:rPr>
                <w:rFonts w:hint="eastAsia"/>
              </w:rPr>
              <w:t>，</w:t>
            </w:r>
            <w:r w:rsidRPr="00FA0F9A">
              <w:t xml:space="preserve">支持向量机建模预测与控制 </w:t>
            </w:r>
            <w:r w:rsidRPr="00FA0F9A">
              <w:rPr>
                <w:rFonts w:hint="eastAsia"/>
              </w:rPr>
              <w:t>，</w:t>
            </w:r>
            <w:r w:rsidRPr="00FA0F9A">
              <w:t>北京 : 气象出版社, 2009</w:t>
            </w:r>
          </w:p>
          <w:p w:rsidR="00E51906" w:rsidRDefault="00E51906" w:rsidP="00637693">
            <w:pPr>
              <w:rPr>
                <w:b/>
              </w:rPr>
            </w:pPr>
          </w:p>
          <w:p w:rsidR="00E51906" w:rsidRDefault="00E51906" w:rsidP="00637693">
            <w:pPr>
              <w:rPr>
                <w:b/>
              </w:rPr>
            </w:pPr>
          </w:p>
          <w:p w:rsidR="00E51906" w:rsidRDefault="00E51906" w:rsidP="00637693">
            <w:pPr>
              <w:rPr>
                <w:b/>
              </w:rPr>
            </w:pPr>
          </w:p>
          <w:p w:rsidR="00E51906" w:rsidRDefault="00E51906" w:rsidP="00637693">
            <w:pPr>
              <w:rPr>
                <w:b/>
              </w:rPr>
            </w:pPr>
          </w:p>
        </w:tc>
      </w:tr>
    </w:tbl>
    <w:p w:rsidR="00B65AB6" w:rsidRDefault="00B65AB6"/>
    <w:sectPr w:rsidR="00B65AB6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BC9" w:rsidRDefault="004E2BC9" w:rsidP="00E51906">
      <w:r>
        <w:separator/>
      </w:r>
    </w:p>
  </w:endnote>
  <w:endnote w:type="continuationSeparator" w:id="0">
    <w:p w:rsidR="004E2BC9" w:rsidRDefault="004E2BC9" w:rsidP="00E51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BC9" w:rsidRDefault="004E2BC9" w:rsidP="00E51906">
      <w:r>
        <w:separator/>
      </w:r>
    </w:p>
  </w:footnote>
  <w:footnote w:type="continuationSeparator" w:id="0">
    <w:p w:rsidR="004E2BC9" w:rsidRDefault="004E2BC9" w:rsidP="00E51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1906"/>
    <w:rsid w:val="00066E4D"/>
    <w:rsid w:val="00084BC1"/>
    <w:rsid w:val="00095757"/>
    <w:rsid w:val="001039A7"/>
    <w:rsid w:val="001C0C50"/>
    <w:rsid w:val="003D499F"/>
    <w:rsid w:val="003E0A31"/>
    <w:rsid w:val="003F3674"/>
    <w:rsid w:val="004E2BC9"/>
    <w:rsid w:val="00511594"/>
    <w:rsid w:val="00527E2F"/>
    <w:rsid w:val="00582DB3"/>
    <w:rsid w:val="00637D99"/>
    <w:rsid w:val="006D3D8A"/>
    <w:rsid w:val="007130FA"/>
    <w:rsid w:val="0076515B"/>
    <w:rsid w:val="007F167F"/>
    <w:rsid w:val="00967CAC"/>
    <w:rsid w:val="009B04C5"/>
    <w:rsid w:val="009B4CB3"/>
    <w:rsid w:val="00A22376"/>
    <w:rsid w:val="00AD0968"/>
    <w:rsid w:val="00B43126"/>
    <w:rsid w:val="00B65AB6"/>
    <w:rsid w:val="00C352D8"/>
    <w:rsid w:val="00C56E07"/>
    <w:rsid w:val="00C739B9"/>
    <w:rsid w:val="00CA665A"/>
    <w:rsid w:val="00D23463"/>
    <w:rsid w:val="00D7727B"/>
    <w:rsid w:val="00DC48B3"/>
    <w:rsid w:val="00E37408"/>
    <w:rsid w:val="00E51906"/>
    <w:rsid w:val="00E561CB"/>
    <w:rsid w:val="00EA11D0"/>
    <w:rsid w:val="00F1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Char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1906"/>
    <w:rPr>
      <w:sz w:val="18"/>
      <w:szCs w:val="18"/>
    </w:rPr>
  </w:style>
  <w:style w:type="character" w:customStyle="1" w:styleId="1Char">
    <w:name w:val="标题 1 Char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  <w:style w:type="character" w:styleId="a5">
    <w:name w:val="Strong"/>
    <w:basedOn w:val="a0"/>
    <w:uiPriority w:val="22"/>
    <w:qFormat/>
    <w:rsid w:val="003F3674"/>
    <w:rPr>
      <w:b/>
      <w:bCs/>
      <w:i w:val="0"/>
      <w:iCs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:ds:book" TargetMode="External"/><Relationship Id="rId3" Type="http://schemas.openxmlformats.org/officeDocument/2006/relationships/settings" Target="settings.xml"/><Relationship Id="rId7" Type="http://schemas.openxmlformats.org/officeDocument/2006/relationships/hyperlink" Target="app:ds:referenc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355</Words>
  <Characters>2026</Characters>
  <Application>Microsoft Office Word</Application>
  <DocSecurity>0</DocSecurity>
  <Lines>16</Lines>
  <Paragraphs>4</Paragraphs>
  <ScaleCrop>false</ScaleCrop>
  <Company>微软中国</Company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8</cp:revision>
  <dcterms:created xsi:type="dcterms:W3CDTF">2015-05-26T01:02:00Z</dcterms:created>
  <dcterms:modified xsi:type="dcterms:W3CDTF">2015-06-12T08:42:00Z</dcterms:modified>
</cp:coreProperties>
</file>