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06" w:rsidRPr="00AF3D15" w:rsidRDefault="00D7727B" w:rsidP="00E51906">
      <w:pPr>
        <w:pStyle w:val="1"/>
        <w:spacing w:before="0" w:after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附</w:t>
      </w:r>
      <w:r>
        <w:rPr>
          <w:rFonts w:hint="eastAsia"/>
          <w:sz w:val="28"/>
          <w:szCs w:val="28"/>
        </w:rPr>
        <w:t>3</w:t>
      </w:r>
      <w:r w:rsidR="00E51906" w:rsidRPr="00AF3D15">
        <w:rPr>
          <w:rFonts w:hint="eastAsia"/>
          <w:sz w:val="28"/>
          <w:szCs w:val="28"/>
        </w:rPr>
        <w:t>．</w:t>
      </w:r>
      <w:r w:rsidR="00E51906" w:rsidRPr="00AF3D15">
        <w:rPr>
          <w:rFonts w:hint="eastAsia"/>
          <w:sz w:val="28"/>
          <w:szCs w:val="28"/>
          <w:u w:val="single"/>
        </w:rPr>
        <w:t xml:space="preserve">  </w:t>
      </w:r>
      <w:r w:rsidR="00157DD4">
        <w:rPr>
          <w:rFonts w:hint="eastAsia"/>
          <w:sz w:val="28"/>
          <w:szCs w:val="28"/>
          <w:u w:val="single"/>
        </w:rPr>
        <w:t>水电</w:t>
      </w:r>
      <w:r w:rsidR="00E51906" w:rsidRPr="00AF3D15">
        <w:rPr>
          <w:rFonts w:hint="eastAsia"/>
          <w:sz w:val="28"/>
          <w:szCs w:val="28"/>
          <w:u w:val="single"/>
        </w:rPr>
        <w:t xml:space="preserve">     </w:t>
      </w:r>
      <w:r w:rsidR="00E51906" w:rsidRPr="00AF3D15">
        <w:rPr>
          <w:rFonts w:hint="eastAsia"/>
          <w:sz w:val="28"/>
          <w:szCs w:val="28"/>
        </w:rPr>
        <w:t xml:space="preserve"> </w:t>
      </w:r>
      <w:r w:rsidR="00E51906" w:rsidRPr="00AF3D15">
        <w:rPr>
          <w:rFonts w:hint="eastAsia"/>
          <w:sz w:val="28"/>
          <w:szCs w:val="28"/>
        </w:rPr>
        <w:t>学院（系）</w:t>
      </w:r>
      <w:r w:rsidR="00E51906" w:rsidRPr="00AF3D15">
        <w:rPr>
          <w:rFonts w:hint="eastAsia"/>
          <w:sz w:val="28"/>
          <w:szCs w:val="28"/>
          <w:u w:val="single"/>
        </w:rPr>
        <w:t xml:space="preserve">    </w:t>
      </w:r>
      <w:r w:rsidR="001A0067">
        <w:rPr>
          <w:rFonts w:hint="eastAsia"/>
          <w:sz w:val="28"/>
          <w:szCs w:val="28"/>
          <w:u w:val="single"/>
        </w:rPr>
        <w:t xml:space="preserve">    </w:t>
      </w:r>
      <w:r w:rsidR="00E51906" w:rsidRPr="00AF3D15">
        <w:rPr>
          <w:rFonts w:hint="eastAsia"/>
          <w:sz w:val="28"/>
          <w:szCs w:val="28"/>
          <w:u w:val="single"/>
        </w:rPr>
        <w:t xml:space="preserve">    </w:t>
      </w:r>
      <w:r w:rsidR="00E51906" w:rsidRPr="00EA281B">
        <w:rPr>
          <w:rFonts w:hint="eastAsia"/>
          <w:sz w:val="28"/>
          <w:szCs w:val="28"/>
        </w:rPr>
        <w:t xml:space="preserve"> </w:t>
      </w:r>
      <w:r w:rsidR="00E51906" w:rsidRPr="00EA281B">
        <w:rPr>
          <w:rFonts w:hint="eastAsia"/>
          <w:sz w:val="28"/>
          <w:szCs w:val="28"/>
        </w:rPr>
        <w:t>研究生</w:t>
      </w:r>
      <w:r w:rsidR="00E51906" w:rsidRPr="00AF3D15">
        <w:rPr>
          <w:rFonts w:hint="eastAsia"/>
          <w:sz w:val="28"/>
          <w:szCs w:val="28"/>
        </w:rPr>
        <w:t>课程简介</w:t>
      </w:r>
    </w:p>
    <w:tbl>
      <w:tblPr>
        <w:tblW w:w="8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1"/>
        <w:gridCol w:w="710"/>
        <w:gridCol w:w="506"/>
        <w:gridCol w:w="917"/>
        <w:gridCol w:w="343"/>
        <w:gridCol w:w="1080"/>
        <w:gridCol w:w="181"/>
        <w:gridCol w:w="539"/>
        <w:gridCol w:w="2124"/>
      </w:tblGrid>
      <w:tr w:rsidR="00E51906" w:rsidTr="00637693">
        <w:tc>
          <w:tcPr>
            <w:tcW w:w="5868" w:type="dxa"/>
            <w:gridSpan w:val="7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课程名称：</w:t>
            </w:r>
            <w:r w:rsidR="00157DD4" w:rsidRPr="00157DD4">
              <w:rPr>
                <w:rFonts w:hint="eastAsia"/>
                <w:sz w:val="24"/>
              </w:rPr>
              <w:t>预测分析</w:t>
            </w:r>
          </w:p>
        </w:tc>
        <w:tc>
          <w:tcPr>
            <w:tcW w:w="2663" w:type="dxa"/>
            <w:gridSpan w:val="2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 w:rsidRPr="0054346F">
              <w:rPr>
                <w:rFonts w:hint="eastAsia"/>
                <w:sz w:val="24"/>
              </w:rPr>
              <w:t>课程代码</w:t>
            </w:r>
            <w:r>
              <w:rPr>
                <w:rFonts w:hint="eastAsia"/>
                <w:sz w:val="24"/>
              </w:rPr>
              <w:t>：</w:t>
            </w:r>
            <w:r w:rsidR="00EC4F68">
              <w:rPr>
                <w:rFonts w:hint="eastAsia"/>
                <w:sz w:val="24"/>
              </w:rPr>
              <w:t>271.805</w:t>
            </w:r>
            <w:bookmarkStart w:id="0" w:name="_GoBack"/>
            <w:bookmarkEnd w:id="0"/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英文名称：</w:t>
            </w:r>
            <w:r w:rsidR="00157DD4">
              <w:rPr>
                <w:rFonts w:hint="eastAsia"/>
                <w:sz w:val="24"/>
              </w:rPr>
              <w:t>Forecast</w:t>
            </w:r>
            <w:r w:rsidR="00935864">
              <w:rPr>
                <w:rFonts w:hint="eastAsia"/>
                <w:sz w:val="24"/>
              </w:rPr>
              <w:t>ing</w:t>
            </w:r>
            <w:r w:rsidR="00157DD4">
              <w:rPr>
                <w:rFonts w:hint="eastAsia"/>
                <w:sz w:val="24"/>
              </w:rPr>
              <w:t xml:space="preserve"> Analysis</w:t>
            </w:r>
          </w:p>
        </w:tc>
      </w:tr>
      <w:tr w:rsidR="00E51906" w:rsidTr="00C37EC1">
        <w:tc>
          <w:tcPr>
            <w:tcW w:w="8531" w:type="dxa"/>
            <w:gridSpan w:val="9"/>
          </w:tcPr>
          <w:p w:rsidR="00E51906" w:rsidRDefault="00E51906" w:rsidP="007F167F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</w:rPr>
              <w:t xml:space="preserve">高水平课程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</w:rPr>
              <w:t>国际</w:t>
            </w:r>
            <w:r w:rsidR="007F167F">
              <w:rPr>
                <w:rFonts w:hint="eastAsia"/>
                <w:sz w:val="24"/>
              </w:rPr>
              <w:t>化</w:t>
            </w:r>
            <w:r>
              <w:rPr>
                <w:rFonts w:hint="eastAsia"/>
                <w:sz w:val="24"/>
              </w:rPr>
              <w:t>课程</w:t>
            </w:r>
            <w:r w:rsidR="007F167F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 w:rsidR="007F167F">
              <w:rPr>
                <w:rFonts w:hint="eastAsia"/>
                <w:sz w:val="24"/>
                <w:szCs w:val="24"/>
              </w:rPr>
              <w:t>高水平国际化</w:t>
            </w:r>
            <w:r>
              <w:rPr>
                <w:rFonts w:hint="eastAsia"/>
                <w:sz w:val="24"/>
                <w:szCs w:val="24"/>
              </w:rPr>
              <w:t>课程</w:t>
            </w:r>
            <w:r w:rsidR="007F167F">
              <w:rPr>
                <w:rFonts w:hint="eastAsia"/>
                <w:sz w:val="24"/>
                <w:szCs w:val="24"/>
              </w:rPr>
              <w:t xml:space="preserve">  </w:t>
            </w:r>
            <w:r w:rsidR="00157DD4">
              <w:rPr>
                <w:rFonts w:hint="eastAsia"/>
                <w:szCs w:val="21"/>
              </w:rPr>
              <w:t>■</w:t>
            </w:r>
            <w:r w:rsidR="007F167F">
              <w:rPr>
                <w:rFonts w:hint="eastAsia"/>
                <w:sz w:val="24"/>
                <w:szCs w:val="24"/>
              </w:rPr>
              <w:t>一般课程</w:t>
            </w:r>
          </w:p>
        </w:tc>
      </w:tr>
      <w:tr w:rsidR="00D7727B" w:rsidTr="00C37EC1">
        <w:tc>
          <w:tcPr>
            <w:tcW w:w="8531" w:type="dxa"/>
            <w:gridSpan w:val="9"/>
          </w:tcPr>
          <w:p w:rsidR="00D7727B" w:rsidRDefault="00D7727B" w:rsidP="00D7727B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课程类别：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一级学科基础</w:t>
            </w:r>
            <w:r>
              <w:rPr>
                <w:rFonts w:hint="eastAsia"/>
                <w:sz w:val="24"/>
              </w:rPr>
              <w:t xml:space="preserve">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二级学科基础</w:t>
            </w:r>
            <w:r>
              <w:rPr>
                <w:rFonts w:hint="eastAsia"/>
                <w:sz w:val="24"/>
              </w:rPr>
              <w:t xml:space="preserve">课程  </w:t>
            </w:r>
            <w:r w:rsidRPr="00A0305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>专业课程</w:t>
            </w: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考核方式： </w:t>
            </w:r>
            <w:r w:rsidR="00157DD4">
              <w:rPr>
                <w:rFonts w:hint="eastAsia"/>
                <w:sz w:val="24"/>
              </w:rPr>
              <w:t>考查</w:t>
            </w:r>
          </w:p>
        </w:tc>
      </w:tr>
      <w:tr w:rsidR="00E51906" w:rsidRPr="009B14DF" w:rsidTr="00637693">
        <w:tc>
          <w:tcPr>
            <w:tcW w:w="4264" w:type="dxa"/>
            <w:gridSpan w:val="4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教学方式：</w:t>
            </w:r>
            <w:r w:rsidR="00157DD4">
              <w:rPr>
                <w:rFonts w:hint="eastAsia"/>
                <w:sz w:val="24"/>
              </w:rPr>
              <w:t>讲授、研讨</w:t>
            </w:r>
          </w:p>
        </w:tc>
        <w:tc>
          <w:tcPr>
            <w:tcW w:w="4267" w:type="dxa"/>
            <w:gridSpan w:val="5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适用层次： </w:t>
            </w:r>
            <w:r w:rsidRPr="00A0305A">
              <w:rPr>
                <w:rFonts w:hint="eastAsia"/>
                <w:sz w:val="24"/>
                <w:szCs w:val="24"/>
              </w:rPr>
              <w:t xml:space="preserve">硕士 □      博士 </w:t>
            </w:r>
            <w:r w:rsidR="00157DD4">
              <w:rPr>
                <w:rFonts w:hint="eastAsia"/>
                <w:szCs w:val="21"/>
              </w:rPr>
              <w:t>■</w:t>
            </w:r>
          </w:p>
        </w:tc>
      </w:tr>
      <w:tr w:rsidR="00E51906" w:rsidRPr="009B14DF" w:rsidTr="00637693">
        <w:tc>
          <w:tcPr>
            <w:tcW w:w="2841" w:type="dxa"/>
            <w:gridSpan w:val="2"/>
          </w:tcPr>
          <w:p w:rsidR="00E51906" w:rsidRDefault="00E51906" w:rsidP="00157DD4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开课学期：</w:t>
            </w:r>
            <w:r w:rsidR="00157DD4"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 w:rsidR="00157DD4">
              <w:rPr>
                <w:rFonts w:hint="eastAsia"/>
                <w:sz w:val="24"/>
              </w:rPr>
              <w:t>春季</w:t>
            </w:r>
            <w:r>
              <w:rPr>
                <w:rFonts w:hint="eastAsia"/>
                <w:sz w:val="24"/>
              </w:rPr>
              <w:t xml:space="preserve">    </w:t>
            </w:r>
          </w:p>
        </w:tc>
        <w:tc>
          <w:tcPr>
            <w:tcW w:w="3566" w:type="dxa"/>
            <w:gridSpan w:val="6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总学时/讲授学时：  </w:t>
            </w:r>
            <w:r w:rsidR="00157DD4">
              <w:rPr>
                <w:rFonts w:hint="eastAsia"/>
                <w:sz w:val="24"/>
              </w:rPr>
              <w:t>32</w:t>
            </w:r>
            <w:r>
              <w:rPr>
                <w:rFonts w:hint="eastAsia"/>
                <w:sz w:val="24"/>
              </w:rPr>
              <w:t xml:space="preserve">        </w:t>
            </w:r>
          </w:p>
        </w:tc>
        <w:tc>
          <w:tcPr>
            <w:tcW w:w="2124" w:type="dxa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学分：</w:t>
            </w:r>
            <w:r w:rsidR="00157DD4">
              <w:rPr>
                <w:rFonts w:hint="eastAsia"/>
                <w:sz w:val="24"/>
              </w:rPr>
              <w:t>2</w:t>
            </w:r>
          </w:p>
        </w:tc>
      </w:tr>
      <w:tr w:rsidR="00E51906" w:rsidRPr="009B14DF" w:rsidTr="00637693">
        <w:tc>
          <w:tcPr>
            <w:tcW w:w="8531" w:type="dxa"/>
            <w:gridSpan w:val="9"/>
          </w:tcPr>
          <w:p w:rsidR="00E51906" w:rsidRDefault="00E51906" w:rsidP="0063769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适用专业：</w:t>
            </w:r>
            <w:r w:rsidR="00157DD4">
              <w:rPr>
                <w:rFonts w:hint="eastAsia"/>
                <w:sz w:val="24"/>
              </w:rPr>
              <w:t>水利工程、系统分析与集成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课程组教师姓名</w:t>
            </w: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称</w:t>
            </w: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  业</w:t>
            </w: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  龄</w:t>
            </w: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157DD4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李承军</w:t>
            </w:r>
          </w:p>
        </w:tc>
        <w:tc>
          <w:tcPr>
            <w:tcW w:w="1216" w:type="dxa"/>
            <w:gridSpan w:val="2"/>
          </w:tcPr>
          <w:p w:rsidR="00E51906" w:rsidRDefault="00157DD4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副教授</w:t>
            </w:r>
          </w:p>
        </w:tc>
        <w:tc>
          <w:tcPr>
            <w:tcW w:w="1260" w:type="dxa"/>
            <w:gridSpan w:val="2"/>
          </w:tcPr>
          <w:p w:rsidR="00E51906" w:rsidRDefault="00157DD4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水利工程</w:t>
            </w:r>
          </w:p>
        </w:tc>
        <w:tc>
          <w:tcPr>
            <w:tcW w:w="1080" w:type="dxa"/>
          </w:tcPr>
          <w:p w:rsidR="00E51906" w:rsidRDefault="00157DD4" w:rsidP="00637693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rPr>
          <w:trHeight w:val="388"/>
        </w:trPr>
        <w:tc>
          <w:tcPr>
            <w:tcW w:w="2131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16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080" w:type="dxa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44" w:type="dxa"/>
            <w:gridSpan w:val="3"/>
          </w:tcPr>
          <w:p w:rsidR="00E51906" w:rsidRDefault="00E51906" w:rsidP="00637693">
            <w:pPr>
              <w:spacing w:line="360" w:lineRule="auto"/>
              <w:jc w:val="center"/>
              <w:rPr>
                <w:sz w:val="24"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Pr="004253C6" w:rsidRDefault="00E51906" w:rsidP="006376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课程教学</w:t>
            </w:r>
            <w:r w:rsidRPr="004253C6">
              <w:rPr>
                <w:rFonts w:hint="eastAsia"/>
                <w:sz w:val="24"/>
                <w:szCs w:val="24"/>
              </w:rPr>
              <w:t>大纲：</w:t>
            </w:r>
          </w:p>
          <w:p w:rsidR="00E51906" w:rsidRDefault="00E51906" w:rsidP="00637693">
            <w:pPr>
              <w:rPr>
                <w:sz w:val="24"/>
              </w:rPr>
            </w:pPr>
          </w:p>
          <w:p w:rsidR="00157DD4" w:rsidRDefault="00157DD4" w:rsidP="00157DD4">
            <w:pPr>
              <w:spacing w:line="360" w:lineRule="auto"/>
              <w:ind w:firstLineChars="100" w:firstLine="240"/>
              <w:rPr>
                <w:rFonts w:ascii="Times New Roman"/>
                <w:sz w:val="24"/>
              </w:rPr>
            </w:pPr>
            <w:r w:rsidRPr="003B49CA">
              <w:rPr>
                <w:rFonts w:ascii="Times New Roman" w:hint="eastAsia"/>
                <w:bCs w:val="0"/>
                <w:sz w:val="24"/>
                <w:szCs w:val="24"/>
              </w:rPr>
              <w:t>第一章</w:t>
            </w:r>
            <w:r w:rsidRPr="003B49CA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预测分析及其应用</w:t>
            </w:r>
            <w:r w:rsidRPr="003B49CA">
              <w:rPr>
                <w:rFonts w:ascii="Times New Roman" w:hint="eastAsia"/>
                <w:sz w:val="24"/>
              </w:rPr>
              <w:t>概述</w:t>
            </w:r>
            <w:r>
              <w:rPr>
                <w:rFonts w:ascii="Times New Roman" w:hint="eastAsia"/>
                <w:sz w:val="24"/>
              </w:rPr>
              <w:t>（</w:t>
            </w:r>
            <w:r>
              <w:rPr>
                <w:rFonts w:ascii="Times New Roman" w:hint="eastAsia"/>
                <w:sz w:val="24"/>
              </w:rPr>
              <w:t>2</w:t>
            </w:r>
            <w:r>
              <w:rPr>
                <w:rFonts w:ascii="Times New Roman" w:hint="eastAsia"/>
                <w:sz w:val="24"/>
              </w:rPr>
              <w:t>学时）</w:t>
            </w:r>
          </w:p>
          <w:p w:rsidR="00157DD4" w:rsidRDefault="00157DD4" w:rsidP="00157DD4">
            <w:pPr>
              <w:spacing w:line="360" w:lineRule="auto"/>
              <w:ind w:left="482"/>
              <w:rPr>
                <w:rFonts w:ascii="Times New Roman"/>
                <w:sz w:val="24"/>
                <w:szCs w:val="24"/>
              </w:rPr>
            </w:pPr>
            <w:r w:rsidRPr="003B49CA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int="eastAsia"/>
                <w:sz w:val="24"/>
                <w:szCs w:val="24"/>
              </w:rPr>
              <w:t>预测方法及选择</w:t>
            </w:r>
          </w:p>
          <w:p w:rsidR="00157DD4" w:rsidRDefault="00157DD4" w:rsidP="00157DD4">
            <w:pPr>
              <w:spacing w:line="360" w:lineRule="auto"/>
              <w:ind w:left="482"/>
              <w:rPr>
                <w:rFonts w:ascii="Times New Roman"/>
                <w:sz w:val="24"/>
                <w:szCs w:val="24"/>
              </w:rPr>
            </w:pPr>
            <w:r w:rsidRPr="003B49CA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2  </w:t>
            </w:r>
            <w:r>
              <w:rPr>
                <w:rFonts w:ascii="Times New Roman" w:hint="eastAsia"/>
                <w:sz w:val="24"/>
                <w:szCs w:val="24"/>
              </w:rPr>
              <w:t>预测与时间序列</w:t>
            </w:r>
          </w:p>
          <w:p w:rsidR="00157DD4" w:rsidRPr="003B49CA" w:rsidRDefault="00157DD4" w:rsidP="00157DD4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B49CA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3  </w:t>
            </w:r>
            <w:r>
              <w:rPr>
                <w:rFonts w:ascii="Times New Roman" w:hint="eastAsia"/>
                <w:sz w:val="24"/>
                <w:szCs w:val="24"/>
              </w:rPr>
              <w:t>预测误差</w:t>
            </w:r>
          </w:p>
          <w:p w:rsidR="00157DD4" w:rsidRPr="003B49CA" w:rsidRDefault="00157DD4" w:rsidP="00157DD4">
            <w:pPr>
              <w:spacing w:line="36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3B49CA">
              <w:rPr>
                <w:rFonts w:ascii="Times New Roman" w:hint="eastAsia"/>
                <w:bCs w:val="0"/>
                <w:sz w:val="24"/>
                <w:szCs w:val="24"/>
              </w:rPr>
              <w:t>第二章</w:t>
            </w:r>
            <w:r w:rsidRPr="003B49CA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回归分析与时间序列分析预测方法</w:t>
            </w:r>
            <w:r>
              <w:rPr>
                <w:rFonts w:ascii="Times New Roman" w:hint="eastAsia"/>
                <w:sz w:val="24"/>
              </w:rPr>
              <w:t>（</w:t>
            </w:r>
            <w:r>
              <w:rPr>
                <w:rFonts w:ascii="Times New Roman" w:hint="eastAsia"/>
                <w:sz w:val="24"/>
              </w:rPr>
              <w:t>10</w:t>
            </w:r>
            <w:r>
              <w:rPr>
                <w:rFonts w:ascii="Times New Roman" w:hint="eastAsia"/>
                <w:sz w:val="24"/>
              </w:rPr>
              <w:t>学时）</w:t>
            </w:r>
          </w:p>
          <w:p w:rsidR="00157DD4" w:rsidRPr="003B49CA" w:rsidRDefault="00157DD4" w:rsidP="00157DD4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B49CA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 xml:space="preserve">2.1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线性回归模型与残差分析</w:t>
            </w:r>
          </w:p>
          <w:p w:rsidR="00157DD4" w:rsidRPr="003B49CA" w:rsidRDefault="00157DD4" w:rsidP="00157DD4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B49CA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 xml:space="preserve">2.2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平稳随机序列与白噪声</w:t>
            </w:r>
          </w:p>
          <w:p w:rsidR="00157DD4" w:rsidRDefault="00157DD4" w:rsidP="00157DD4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B49CA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 xml:space="preserve">2.3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ARMA</w:t>
            </w:r>
            <w:r>
              <w:rPr>
                <w:rFonts w:ascii="Times New Roman" w:hAnsi="Times New Roman" w:hint="eastAsia"/>
                <w:sz w:val="24"/>
                <w:szCs w:val="24"/>
              </w:rPr>
              <w:t>模型</w:t>
            </w:r>
          </w:p>
          <w:p w:rsidR="00157DD4" w:rsidRPr="003B49CA" w:rsidRDefault="00157DD4" w:rsidP="00157DD4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B49CA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hint="eastAsia"/>
                <w:sz w:val="24"/>
                <w:szCs w:val="24"/>
              </w:rPr>
              <w:t>4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Kalman</w:t>
            </w:r>
            <w:proofErr w:type="spellEnd"/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滤波</w:t>
            </w:r>
          </w:p>
          <w:p w:rsidR="00157DD4" w:rsidRDefault="00157DD4" w:rsidP="00157DD4">
            <w:pPr>
              <w:spacing w:line="360" w:lineRule="auto"/>
              <w:ind w:firstLineChars="100" w:firstLine="240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B49CA">
              <w:rPr>
                <w:rFonts w:ascii="Times New Roman" w:hint="eastAsia"/>
                <w:bCs w:val="0"/>
                <w:sz w:val="24"/>
                <w:szCs w:val="24"/>
              </w:rPr>
              <w:t>第</w:t>
            </w:r>
            <w:r>
              <w:rPr>
                <w:rFonts w:ascii="Times New Roman" w:hint="eastAsia"/>
                <w:bCs w:val="0"/>
                <w:sz w:val="24"/>
                <w:szCs w:val="24"/>
              </w:rPr>
              <w:t>三</w:t>
            </w:r>
            <w:r w:rsidRPr="003B49CA">
              <w:rPr>
                <w:rFonts w:ascii="Times New Roman" w:hint="eastAsia"/>
                <w:bCs w:val="0"/>
                <w:sz w:val="24"/>
                <w:szCs w:val="24"/>
              </w:rPr>
              <w:t>章</w:t>
            </w:r>
            <w:r w:rsidRPr="003B49CA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混沌时间序列及其预测方法</w:t>
            </w:r>
            <w:r>
              <w:rPr>
                <w:rFonts w:ascii="Times New Roman" w:hint="eastAsia"/>
                <w:sz w:val="24"/>
              </w:rPr>
              <w:t>（</w:t>
            </w:r>
            <w:r>
              <w:rPr>
                <w:rFonts w:ascii="Times New Roman" w:hint="eastAsia"/>
                <w:sz w:val="24"/>
              </w:rPr>
              <w:t>8</w:t>
            </w:r>
            <w:r>
              <w:rPr>
                <w:rFonts w:ascii="Times New Roman" w:hint="eastAsia"/>
                <w:sz w:val="24"/>
              </w:rPr>
              <w:t>学时）</w:t>
            </w:r>
          </w:p>
          <w:p w:rsidR="00157DD4" w:rsidRDefault="00157DD4" w:rsidP="00157DD4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B49CA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>
              <w:rPr>
                <w:rFonts w:ascii="Times New Roman" w:hAnsi="Times New Roman" w:hint="eastAsia"/>
                <w:sz w:val="24"/>
                <w:szCs w:val="24"/>
              </w:rPr>
              <w:t>3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 xml:space="preserve">.1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混沌现象</w:t>
            </w:r>
          </w:p>
          <w:p w:rsidR="00157DD4" w:rsidRDefault="00157DD4" w:rsidP="00157DD4">
            <w:pPr>
              <w:spacing w:line="360" w:lineRule="auto"/>
              <w:ind w:left="482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B49CA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>
              <w:rPr>
                <w:rFonts w:ascii="Times New Roman" w:hAnsi="Times New Roman" w:hint="eastAsia"/>
                <w:sz w:val="24"/>
                <w:szCs w:val="24"/>
              </w:rPr>
              <w:t>3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hint="eastAsia"/>
                <w:sz w:val="24"/>
                <w:szCs w:val="24"/>
              </w:rPr>
              <w:t>2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时间序列的混沌特性识别</w:t>
            </w:r>
          </w:p>
          <w:p w:rsidR="00157DD4" w:rsidRDefault="00157DD4" w:rsidP="00157DD4">
            <w:pPr>
              <w:spacing w:line="360" w:lineRule="auto"/>
              <w:ind w:left="482"/>
              <w:rPr>
                <w:rFonts w:ascii="Times New Roman" w:hAnsi="Times New Roman"/>
                <w:bCs w:val="0"/>
                <w:sz w:val="24"/>
                <w:szCs w:val="24"/>
              </w:rPr>
            </w:pPr>
            <w:r w:rsidRPr="003B49CA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>
              <w:rPr>
                <w:rFonts w:ascii="Times New Roman" w:hAnsi="Times New Roman" w:hint="eastAsia"/>
                <w:sz w:val="24"/>
                <w:szCs w:val="24"/>
              </w:rPr>
              <w:t>3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>.</w:t>
            </w:r>
            <w:r>
              <w:rPr>
                <w:rFonts w:ascii="Times New Roman" w:hAnsi="Times New Roman" w:hint="eastAsia"/>
                <w:sz w:val="24"/>
                <w:szCs w:val="24"/>
              </w:rPr>
              <w:t>3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混沌时间序列预报</w:t>
            </w:r>
          </w:p>
          <w:p w:rsidR="00E51906" w:rsidRPr="004253C6" w:rsidRDefault="00E51906" w:rsidP="00637693">
            <w:pPr>
              <w:rPr>
                <w:sz w:val="24"/>
                <w:szCs w:val="24"/>
              </w:rPr>
            </w:pPr>
            <w:r w:rsidRPr="004253C6">
              <w:rPr>
                <w:rFonts w:hint="eastAsia"/>
                <w:sz w:val="24"/>
                <w:szCs w:val="24"/>
              </w:rPr>
              <w:lastRenderedPageBreak/>
              <w:t>教学大纲</w:t>
            </w:r>
            <w:r>
              <w:rPr>
                <w:rFonts w:hint="eastAsia"/>
                <w:sz w:val="24"/>
                <w:szCs w:val="24"/>
              </w:rPr>
              <w:t>（续）</w:t>
            </w:r>
          </w:p>
          <w:p w:rsidR="00E51906" w:rsidRDefault="00E51906" w:rsidP="00637693">
            <w:pPr>
              <w:rPr>
                <w:sz w:val="24"/>
              </w:rPr>
            </w:pPr>
          </w:p>
          <w:p w:rsidR="00157DD4" w:rsidRPr="003B49CA" w:rsidRDefault="00157DD4" w:rsidP="00157DD4">
            <w:pPr>
              <w:spacing w:line="360" w:lineRule="auto"/>
              <w:ind w:firstLineChars="100" w:firstLine="240"/>
              <w:rPr>
                <w:rFonts w:ascii="Times New Roman" w:hAnsi="Times New Roman"/>
                <w:sz w:val="24"/>
                <w:szCs w:val="24"/>
              </w:rPr>
            </w:pPr>
            <w:r w:rsidRPr="003B49CA">
              <w:rPr>
                <w:rFonts w:ascii="Times New Roman" w:hint="eastAsia"/>
                <w:bCs w:val="0"/>
                <w:sz w:val="24"/>
                <w:szCs w:val="24"/>
              </w:rPr>
              <w:t>第四章</w:t>
            </w:r>
            <w:r w:rsidRPr="003B49CA">
              <w:rPr>
                <w:rFonts w:ascii="Times New Roman" w:hAnsi="Times New Roman" w:hint="eastAsia"/>
                <w:bCs w:val="0"/>
                <w:sz w:val="24"/>
                <w:szCs w:val="24"/>
              </w:rPr>
              <w:t xml:space="preserve">  </w:t>
            </w:r>
            <w:r w:rsidRPr="00573FE3">
              <w:rPr>
                <w:rFonts w:ascii="Times New Roman" w:hAnsi="Times New Roman" w:hint="eastAsia"/>
                <w:bCs w:val="0"/>
                <w:sz w:val="24"/>
                <w:szCs w:val="24"/>
              </w:rPr>
              <w:t>支持向量机</w:t>
            </w:r>
            <w:r>
              <w:rPr>
                <w:rFonts w:ascii="Times New Roman" w:hint="eastAsia"/>
                <w:sz w:val="24"/>
              </w:rPr>
              <w:t>（</w:t>
            </w:r>
            <w:r>
              <w:rPr>
                <w:rFonts w:ascii="Times New Roman" w:hint="eastAsia"/>
                <w:sz w:val="24"/>
              </w:rPr>
              <w:t>12</w:t>
            </w:r>
            <w:r>
              <w:rPr>
                <w:rFonts w:ascii="Times New Roman" w:hint="eastAsia"/>
                <w:sz w:val="24"/>
              </w:rPr>
              <w:t>学时）</w:t>
            </w:r>
          </w:p>
          <w:p w:rsidR="00157DD4" w:rsidRPr="003B49CA" w:rsidRDefault="00157DD4" w:rsidP="00157DD4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B49CA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 xml:space="preserve">4.1  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线性分类机</w:t>
            </w:r>
          </w:p>
          <w:p w:rsidR="00157DD4" w:rsidRPr="003B49CA" w:rsidRDefault="00157DD4" w:rsidP="00157DD4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B49CA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 xml:space="preserve">4.2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线性支持向量回归机</w:t>
            </w:r>
          </w:p>
          <w:p w:rsidR="00157DD4" w:rsidRPr="003B49CA" w:rsidRDefault="00157DD4" w:rsidP="00157DD4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B49CA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 xml:space="preserve">4.3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非线性分类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、</w:t>
            </w:r>
            <w:r>
              <w:rPr>
                <w:rFonts w:ascii="Times New Roman" w:hAnsi="Times New Roman" w:hint="eastAsia"/>
                <w:sz w:val="24"/>
                <w:szCs w:val="24"/>
              </w:rPr>
              <w:t>非线性回归</w:t>
            </w:r>
          </w:p>
          <w:p w:rsidR="00157DD4" w:rsidRDefault="00157DD4" w:rsidP="00157DD4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B49CA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>4.</w:t>
            </w:r>
            <w:r>
              <w:rPr>
                <w:rFonts w:ascii="Times New Roman" w:hAnsi="Times New Roman" w:hint="eastAsia"/>
                <w:sz w:val="24"/>
                <w:szCs w:val="24"/>
              </w:rPr>
              <w:t>4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bCs w:val="0"/>
                <w:sz w:val="24"/>
                <w:szCs w:val="24"/>
              </w:rPr>
              <w:t>最小二乘支持</w:t>
            </w:r>
            <w:r>
              <w:rPr>
                <w:rFonts w:ascii="Times New Roman" w:hAnsi="Times New Roman" w:hint="eastAsia"/>
                <w:sz w:val="24"/>
                <w:szCs w:val="24"/>
              </w:rPr>
              <w:t>向量机</w:t>
            </w:r>
          </w:p>
          <w:p w:rsidR="00157DD4" w:rsidRDefault="00157DD4" w:rsidP="00157DD4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B49CA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>4.</w:t>
            </w:r>
            <w:r>
              <w:rPr>
                <w:rFonts w:ascii="Times New Roman" w:hAnsi="Times New Roman" w:hint="eastAsia"/>
                <w:sz w:val="24"/>
                <w:szCs w:val="24"/>
              </w:rPr>
              <w:t>5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 w:rsidRPr="008101B5">
              <w:rPr>
                <w:rFonts w:ascii="Times New Roman" w:hAnsi="Times New Roman"/>
                <w:sz w:val="24"/>
                <w:szCs w:val="24"/>
              </w:rPr>
              <w:t>支持向量机</w:t>
            </w:r>
            <w:r w:rsidRPr="008101B5">
              <w:rPr>
                <w:rFonts w:ascii="Times New Roman" w:hAnsi="Times New Roman" w:hint="eastAsia"/>
                <w:sz w:val="24"/>
                <w:szCs w:val="24"/>
              </w:rPr>
              <w:t>在</w:t>
            </w:r>
            <w:r w:rsidRPr="008101B5">
              <w:rPr>
                <w:rFonts w:ascii="Times New Roman" w:hAnsi="Times New Roman"/>
                <w:sz w:val="24"/>
                <w:szCs w:val="24"/>
              </w:rPr>
              <w:t>预测</w:t>
            </w:r>
            <w:r w:rsidRPr="008101B5">
              <w:rPr>
                <w:rFonts w:ascii="Times New Roman" w:hAnsi="Times New Roman" w:hint="eastAsia"/>
                <w:sz w:val="24"/>
                <w:szCs w:val="24"/>
              </w:rPr>
              <w:t>中的应用</w:t>
            </w:r>
          </w:p>
          <w:p w:rsidR="00157DD4" w:rsidRPr="008101B5" w:rsidRDefault="00157DD4" w:rsidP="00157DD4">
            <w:pPr>
              <w:spacing w:line="360" w:lineRule="auto"/>
              <w:ind w:left="482"/>
              <w:rPr>
                <w:rFonts w:ascii="Times New Roman" w:hAnsi="Times New Roman"/>
                <w:sz w:val="24"/>
                <w:szCs w:val="24"/>
              </w:rPr>
            </w:pPr>
            <w:r w:rsidRPr="003B49CA">
              <w:rPr>
                <w:rFonts w:ascii="Times New Roman" w:hAnsi="Times New Roman" w:hint="eastAsia"/>
                <w:sz w:val="24"/>
                <w:szCs w:val="24"/>
              </w:rPr>
              <w:t>§</w:t>
            </w:r>
            <w:r>
              <w:rPr>
                <w:rFonts w:ascii="Times New Roman" w:hAnsi="Times New Roman" w:hint="eastAsia"/>
                <w:sz w:val="24"/>
                <w:szCs w:val="24"/>
              </w:rPr>
              <w:t>4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>.</w:t>
            </w:r>
            <w:r w:rsidRPr="00573FE3"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6</w:t>
            </w:r>
            <w:r w:rsidRPr="003B49CA"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 w:rsidRPr="008101B5">
              <w:rPr>
                <w:rFonts w:ascii="Times New Roman" w:hAnsi="Times New Roman"/>
                <w:sz w:val="24"/>
                <w:szCs w:val="24"/>
              </w:rPr>
              <w:t>支持向量机</w:t>
            </w:r>
            <w:r w:rsidRPr="008101B5">
              <w:rPr>
                <w:rFonts w:ascii="Times New Roman" w:hAnsi="Times New Roman" w:hint="eastAsia"/>
                <w:sz w:val="24"/>
                <w:szCs w:val="24"/>
              </w:rPr>
              <w:t>在</w:t>
            </w:r>
            <w:r>
              <w:rPr>
                <w:rFonts w:ascii="Times New Roman" w:hAnsi="Times New Roman" w:hint="eastAsia"/>
                <w:sz w:val="24"/>
                <w:szCs w:val="24"/>
              </w:rPr>
              <w:t>水电调度中的应用</w:t>
            </w:r>
          </w:p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lastRenderedPageBreak/>
              <w:t xml:space="preserve">使用教材：  </w:t>
            </w:r>
          </w:p>
          <w:p w:rsidR="00E51906" w:rsidRDefault="00E51906" w:rsidP="00637693"/>
          <w:p w:rsidR="00E51906" w:rsidRDefault="00E51906" w:rsidP="00637693"/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主要参考书：</w:t>
            </w:r>
          </w:p>
          <w:p w:rsidR="00FA0F9A" w:rsidRPr="00FA0F9A" w:rsidRDefault="00FA0F9A" w:rsidP="00FA0F9A">
            <w:r w:rsidRPr="00FA0F9A">
              <w:rPr>
                <w:rFonts w:hint="eastAsia"/>
              </w:rPr>
              <w:t xml:space="preserve">[1] G.E.P. Box. G.M. Jenkins, Time Series Analysis </w:t>
            </w:r>
            <w:r w:rsidRPr="00FA0F9A">
              <w:t>–</w:t>
            </w:r>
            <w:r w:rsidRPr="00FA0F9A">
              <w:rPr>
                <w:rFonts w:hint="eastAsia"/>
              </w:rPr>
              <w:t xml:space="preserve"> Forecasting and Control, 人民邮电出版社</w:t>
            </w:r>
          </w:p>
          <w:p w:rsidR="00FA0F9A" w:rsidRPr="00FA0F9A" w:rsidRDefault="00FA0F9A" w:rsidP="00FA0F9A">
            <w:r w:rsidRPr="00FA0F9A">
              <w:rPr>
                <w:rFonts w:hint="eastAsia"/>
              </w:rPr>
              <w:t xml:space="preserve">[2] </w:t>
            </w:r>
            <w:proofErr w:type="spellStart"/>
            <w:r w:rsidRPr="00FA0F9A">
              <w:rPr>
                <w:rFonts w:hint="eastAsia"/>
              </w:rPr>
              <w:t>B.L.Bowerman</w:t>
            </w:r>
            <w:proofErr w:type="spellEnd"/>
            <w:r w:rsidRPr="00FA0F9A">
              <w:rPr>
                <w:rFonts w:hint="eastAsia"/>
              </w:rPr>
              <w:t>, R.T.O</w:t>
            </w:r>
            <w:r w:rsidRPr="00FA0F9A">
              <w:t>’</w:t>
            </w:r>
            <w:r w:rsidRPr="00FA0F9A">
              <w:rPr>
                <w:rFonts w:hint="eastAsia"/>
              </w:rPr>
              <w:t xml:space="preserve"> </w:t>
            </w:r>
            <w:proofErr w:type="spellStart"/>
            <w:r w:rsidRPr="00FA0F9A">
              <w:rPr>
                <w:rFonts w:hint="eastAsia"/>
              </w:rPr>
              <w:t>Commell</w:t>
            </w:r>
            <w:proofErr w:type="spellEnd"/>
            <w:r w:rsidRPr="00FA0F9A">
              <w:rPr>
                <w:rFonts w:hint="eastAsia"/>
              </w:rPr>
              <w:t xml:space="preserve">, Forecasting and Time Series </w:t>
            </w:r>
            <w:r w:rsidRPr="00FA0F9A">
              <w:t>–</w:t>
            </w:r>
            <w:r w:rsidRPr="00FA0F9A">
              <w:rPr>
                <w:rFonts w:hint="eastAsia"/>
              </w:rPr>
              <w:t xml:space="preserve"> an applied approach, 机械工业出版社</w:t>
            </w:r>
          </w:p>
          <w:p w:rsidR="00FA0F9A" w:rsidRPr="00FA0F9A" w:rsidRDefault="00FA0F9A" w:rsidP="00FA0F9A">
            <w:r w:rsidRPr="00FA0F9A">
              <w:rPr>
                <w:rFonts w:hint="eastAsia"/>
              </w:rPr>
              <w:t xml:space="preserve">[3] A.C. </w:t>
            </w:r>
            <w:smartTag w:uri="urn:schemas-microsoft-com:office:smarttags" w:element="City">
              <w:r w:rsidRPr="00FA0F9A">
                <w:rPr>
                  <w:rFonts w:hint="eastAsia"/>
                </w:rPr>
                <w:t>Harvey</w:t>
              </w:r>
            </w:smartTag>
            <w:r w:rsidRPr="00FA0F9A">
              <w:rPr>
                <w:rFonts w:hint="eastAsia"/>
              </w:rPr>
              <w:t xml:space="preserve">, </w:t>
            </w:r>
            <w:proofErr w:type="spellStart"/>
            <w:r w:rsidRPr="00FA0F9A">
              <w:rPr>
                <w:rFonts w:hint="eastAsia"/>
              </w:rPr>
              <w:t>Forcasting</w:t>
            </w:r>
            <w:proofErr w:type="spellEnd"/>
            <w:r w:rsidRPr="00FA0F9A">
              <w:rPr>
                <w:rFonts w:hint="eastAsia"/>
              </w:rPr>
              <w:t xml:space="preserve">, Structural Time Series Models and the </w:t>
            </w:r>
            <w:proofErr w:type="spellStart"/>
            <w:r w:rsidRPr="00FA0F9A">
              <w:rPr>
                <w:rFonts w:hint="eastAsia"/>
              </w:rPr>
              <w:t>Kalman</w:t>
            </w:r>
            <w:proofErr w:type="spellEnd"/>
            <w:r w:rsidRPr="00FA0F9A">
              <w:rPr>
                <w:rFonts w:hint="eastAsia"/>
              </w:rPr>
              <w:t xml:space="preserve"> Filter, </w:t>
            </w:r>
            <w:smartTag w:uri="urn:schemas-microsoft-com:office:smarttags" w:element="place">
              <w:smartTag w:uri="urn:schemas-microsoft-com:office:smarttags" w:element="PlaceName">
                <w:r w:rsidRPr="00FA0F9A">
                  <w:rPr>
                    <w:rFonts w:hint="eastAsia"/>
                  </w:rPr>
                  <w:t>Cambridge</w:t>
                </w:r>
              </w:smartTag>
              <w:r w:rsidRPr="00FA0F9A">
                <w:rPr>
                  <w:rFonts w:hint="eastAsia"/>
                </w:rPr>
                <w:t xml:space="preserve"> </w:t>
              </w:r>
              <w:smartTag w:uri="urn:schemas-microsoft-com:office:smarttags" w:element="PlaceType">
                <w:r w:rsidRPr="00FA0F9A">
                  <w:rPr>
                    <w:rFonts w:hint="eastAsia"/>
                  </w:rPr>
                  <w:t>University</w:t>
                </w:r>
              </w:smartTag>
            </w:smartTag>
            <w:r w:rsidRPr="00FA0F9A">
              <w:rPr>
                <w:rFonts w:hint="eastAsia"/>
              </w:rPr>
              <w:t xml:space="preserve"> Press.</w:t>
            </w:r>
          </w:p>
          <w:p w:rsidR="00FA0F9A" w:rsidRPr="00FA0F9A" w:rsidRDefault="00FA0F9A" w:rsidP="00FA0F9A">
            <w:r w:rsidRPr="00FA0F9A">
              <w:rPr>
                <w:rFonts w:hint="eastAsia"/>
              </w:rPr>
              <w:t>[4] 姜翔程，水文时间序列的混沌特性及预测方法，中国水利水电出版社</w:t>
            </w:r>
          </w:p>
          <w:p w:rsidR="00FA0F9A" w:rsidRPr="00FA0F9A" w:rsidRDefault="00FA0F9A" w:rsidP="00FA0F9A">
            <w:r w:rsidRPr="00FA0F9A">
              <w:rPr>
                <w:rFonts w:hint="eastAsia"/>
              </w:rPr>
              <w:t>[5] 张勇传，系统辨识及其在水电能源中的应用，湖北科学技术出版社</w:t>
            </w:r>
          </w:p>
          <w:p w:rsidR="00FA0F9A" w:rsidRPr="00FA0F9A" w:rsidRDefault="00FA0F9A" w:rsidP="00FA0F9A">
            <w:r w:rsidRPr="00FA0F9A">
              <w:rPr>
                <w:rFonts w:hint="eastAsia"/>
              </w:rPr>
              <w:t>[6]</w:t>
            </w:r>
            <w:r w:rsidRPr="00FA0F9A">
              <w:t xml:space="preserve"> </w:t>
            </w:r>
            <w:proofErr w:type="spellStart"/>
            <w:r w:rsidRPr="00FA0F9A">
              <w:t>Nello</w:t>
            </w:r>
            <w:proofErr w:type="spellEnd"/>
            <w:r w:rsidRPr="00FA0F9A">
              <w:t xml:space="preserve"> </w:t>
            </w:r>
            <w:proofErr w:type="spellStart"/>
            <w:r w:rsidRPr="00FA0F9A">
              <w:t>Cristianini</w:t>
            </w:r>
            <w:proofErr w:type="spellEnd"/>
            <w:r w:rsidRPr="00FA0F9A">
              <w:t xml:space="preserve">, John </w:t>
            </w:r>
            <w:proofErr w:type="spellStart"/>
            <w:r w:rsidRPr="00FA0F9A">
              <w:t>Shawe</w:t>
            </w:r>
            <w:proofErr w:type="spellEnd"/>
            <w:r w:rsidRPr="00FA0F9A">
              <w:t>-Taylor</w:t>
            </w:r>
            <w:r w:rsidRPr="00FA0F9A">
              <w:rPr>
                <w:rFonts w:hint="eastAsia"/>
              </w:rPr>
              <w:t>，</w:t>
            </w:r>
            <w:r w:rsidRPr="00FA0F9A">
              <w:t xml:space="preserve"> An introduction to support vector machines : and other kernel-based learning methods</w:t>
            </w:r>
            <w:r w:rsidRPr="00FA0F9A">
              <w:rPr>
                <w:rFonts w:hint="eastAsia"/>
              </w:rPr>
              <w:t>，</w:t>
            </w:r>
            <w:r w:rsidRPr="00FA0F9A">
              <w:t xml:space="preserve">北京 : </w:t>
            </w:r>
            <w:r w:rsidRPr="00FA0F9A">
              <w:rPr>
                <w:rFonts w:hint="eastAsia"/>
              </w:rPr>
              <w:t>中国机械出版社</w:t>
            </w:r>
            <w:r w:rsidRPr="00FA0F9A">
              <w:t xml:space="preserve">, 2005 </w:t>
            </w:r>
          </w:p>
          <w:p w:rsidR="00FA0F9A" w:rsidRPr="00FA0F9A" w:rsidRDefault="00FA0F9A" w:rsidP="00FA0F9A">
            <w:r w:rsidRPr="00FA0F9A">
              <w:rPr>
                <w:rFonts w:hint="eastAsia"/>
              </w:rPr>
              <w:t>[7] 邓乃扬，田英杰，支持向量机—理论、算法与拓展，北京：科学出版社，2009年</w:t>
            </w:r>
          </w:p>
          <w:p w:rsidR="00FA0F9A" w:rsidRPr="00FA0F9A" w:rsidRDefault="00FA0F9A" w:rsidP="00FA0F9A">
            <w:r w:rsidRPr="00FA0F9A">
              <w:rPr>
                <w:rFonts w:hint="eastAsia"/>
              </w:rPr>
              <w:t xml:space="preserve">[8] </w:t>
            </w:r>
            <w:r w:rsidRPr="00FA0F9A">
              <w:t>王定成</w:t>
            </w:r>
            <w:r w:rsidRPr="00FA0F9A">
              <w:rPr>
                <w:rFonts w:hint="eastAsia"/>
              </w:rPr>
              <w:t>，</w:t>
            </w:r>
            <w:r w:rsidRPr="00FA0F9A">
              <w:t xml:space="preserve">支持向量机建模预测与控制 </w:t>
            </w:r>
            <w:r w:rsidRPr="00FA0F9A">
              <w:rPr>
                <w:rFonts w:hint="eastAsia"/>
              </w:rPr>
              <w:t>，</w:t>
            </w:r>
            <w:r w:rsidRPr="00FA0F9A">
              <w:t>北京 : 气象出版社, 2009</w:t>
            </w:r>
          </w:p>
          <w:p w:rsidR="00E51906" w:rsidRDefault="00E51906" w:rsidP="00637693">
            <w:pPr>
              <w:rPr>
                <w:b/>
              </w:rPr>
            </w:pPr>
          </w:p>
        </w:tc>
      </w:tr>
      <w:tr w:rsidR="00E51906" w:rsidTr="00637693">
        <w:tc>
          <w:tcPr>
            <w:tcW w:w="8531" w:type="dxa"/>
            <w:gridSpan w:val="9"/>
          </w:tcPr>
          <w:p w:rsidR="00E51906" w:rsidRDefault="00E51906" w:rsidP="00637693">
            <w:r>
              <w:rPr>
                <w:rFonts w:hint="eastAsia"/>
              </w:rPr>
              <w:t>该课程所属基层教学组织（教研室、系）专家小组意见：（该课程是否适合硕士、博士研究生培养的需要？是否与本科生课程重复？是否有稳定的课程组和授课教师队伍？）</w:t>
            </w:r>
          </w:p>
          <w:p w:rsidR="00E51906" w:rsidRPr="0058220F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/>
          <w:p w:rsidR="00E51906" w:rsidRPr="00630E20" w:rsidRDefault="00E51906" w:rsidP="00637693"/>
          <w:p w:rsidR="00E51906" w:rsidRDefault="00E51906" w:rsidP="00637693"/>
          <w:p w:rsidR="00E51906" w:rsidRDefault="00E51906" w:rsidP="00637693"/>
          <w:p w:rsidR="00E51906" w:rsidRDefault="00E51906" w:rsidP="00637693">
            <w:r>
              <w:rPr>
                <w:rFonts w:hint="eastAsia"/>
              </w:rPr>
              <w:t>专家组长</w:t>
            </w:r>
          </w:p>
          <w:p w:rsidR="00E51906" w:rsidRDefault="00E51906" w:rsidP="00637693">
            <w:r>
              <w:rPr>
                <w:rFonts w:hint="eastAsia"/>
              </w:rPr>
              <w:t>专   家                                                      年     月      日</w:t>
            </w:r>
          </w:p>
        </w:tc>
      </w:tr>
    </w:tbl>
    <w:p w:rsidR="00E51906" w:rsidRDefault="00E51906" w:rsidP="00E51906">
      <w:pPr>
        <w:rPr>
          <w:sz w:val="24"/>
        </w:rPr>
      </w:pPr>
    </w:p>
    <w:p w:rsidR="00B65AB6" w:rsidRDefault="00B65AB6"/>
    <w:sectPr w:rsidR="00B65AB6" w:rsidSect="001039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5AC" w:rsidRDefault="00E235AC" w:rsidP="00E51906">
      <w:r>
        <w:separator/>
      </w:r>
    </w:p>
  </w:endnote>
  <w:endnote w:type="continuationSeparator" w:id="0">
    <w:p w:rsidR="00E235AC" w:rsidRDefault="00E235AC" w:rsidP="00E51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5AC" w:rsidRDefault="00E235AC" w:rsidP="00E51906">
      <w:r>
        <w:separator/>
      </w:r>
    </w:p>
  </w:footnote>
  <w:footnote w:type="continuationSeparator" w:id="0">
    <w:p w:rsidR="00E235AC" w:rsidRDefault="00E235AC" w:rsidP="00E519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1906"/>
    <w:rsid w:val="001039A7"/>
    <w:rsid w:val="001445DB"/>
    <w:rsid w:val="00157DD4"/>
    <w:rsid w:val="001A0067"/>
    <w:rsid w:val="003E0A31"/>
    <w:rsid w:val="006D3D8A"/>
    <w:rsid w:val="007F167F"/>
    <w:rsid w:val="00935864"/>
    <w:rsid w:val="00967CAC"/>
    <w:rsid w:val="009B4CB3"/>
    <w:rsid w:val="00A45151"/>
    <w:rsid w:val="00B65AB6"/>
    <w:rsid w:val="00C56E07"/>
    <w:rsid w:val="00CA665A"/>
    <w:rsid w:val="00D23463"/>
    <w:rsid w:val="00D7727B"/>
    <w:rsid w:val="00DC48B3"/>
    <w:rsid w:val="00E235AC"/>
    <w:rsid w:val="00E51906"/>
    <w:rsid w:val="00EA11D0"/>
    <w:rsid w:val="00EC4F68"/>
    <w:rsid w:val="00F46670"/>
    <w:rsid w:val="00FA0F9A"/>
    <w:rsid w:val="00FE3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06"/>
    <w:pPr>
      <w:widowControl w:val="0"/>
      <w:jc w:val="both"/>
    </w:pPr>
    <w:rPr>
      <w:rFonts w:ascii="宋体" w:eastAsia="宋体" w:hAnsi="宋体" w:cs="Times New Roman"/>
      <w:bCs/>
      <w:szCs w:val="20"/>
    </w:rPr>
  </w:style>
  <w:style w:type="paragraph" w:styleId="1">
    <w:name w:val="heading 1"/>
    <w:basedOn w:val="a"/>
    <w:next w:val="a"/>
    <w:link w:val="1Char"/>
    <w:qFormat/>
    <w:rsid w:val="00E51906"/>
    <w:pPr>
      <w:keepNext/>
      <w:keepLines/>
      <w:spacing w:before="340" w:after="330" w:line="0" w:lineRule="atLeast"/>
      <w:jc w:val="center"/>
      <w:outlineLvl w:val="0"/>
    </w:pPr>
    <w:rPr>
      <w:rFonts w:ascii="Times New Roman" w:hAnsi="Times New Roman"/>
      <w:b/>
      <w:bCs w:val="0"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19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19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190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1906"/>
    <w:rPr>
      <w:sz w:val="18"/>
      <w:szCs w:val="18"/>
    </w:rPr>
  </w:style>
  <w:style w:type="character" w:customStyle="1" w:styleId="1Char">
    <w:name w:val="标题 1 Char"/>
    <w:basedOn w:val="a0"/>
    <w:link w:val="1"/>
    <w:rsid w:val="00E51906"/>
    <w:rPr>
      <w:rFonts w:ascii="Times New Roman" w:eastAsia="宋体" w:hAnsi="Times New Roman" w:cs="Times New Roman"/>
      <w:b/>
      <w:kern w:val="44"/>
      <w:sz w:val="4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219</Words>
  <Characters>1250</Characters>
  <Application>Microsoft Office Word</Application>
  <DocSecurity>0</DocSecurity>
  <Lines>10</Lines>
  <Paragraphs>2</Paragraphs>
  <ScaleCrop>false</ScaleCrop>
  <Company>微软中国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6</cp:revision>
  <dcterms:created xsi:type="dcterms:W3CDTF">2015-03-27T03:00:00Z</dcterms:created>
  <dcterms:modified xsi:type="dcterms:W3CDTF">2015-06-09T08:07:00Z</dcterms:modified>
</cp:coreProperties>
</file>