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A46A5F">
        <w:rPr>
          <w:rFonts w:hint="eastAsia"/>
          <w:sz w:val="28"/>
          <w:szCs w:val="28"/>
          <w:u w:val="single"/>
        </w:rPr>
        <w:t xml:space="preserve"> </w:t>
      </w:r>
      <w:r w:rsidR="00A46A5F">
        <w:rPr>
          <w:rFonts w:hint="eastAsia"/>
          <w:sz w:val="28"/>
          <w:szCs w:val="28"/>
          <w:u w:val="single"/>
        </w:rPr>
        <w:t>水电学院</w:t>
      </w:r>
      <w:r w:rsidR="00A46A5F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A46A5F" w:rsidRPr="003871B2">
              <w:rPr>
                <w:rFonts w:ascii="Times New Roman" w:hint="eastAsia"/>
                <w:sz w:val="24"/>
              </w:rPr>
              <w:t>随机规划与模糊规划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7262D2">
              <w:rPr>
                <w:rFonts w:hint="eastAsia"/>
                <w:sz w:val="24"/>
              </w:rPr>
              <w:t>271.501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A46A5F" w:rsidRPr="003871B2">
              <w:rPr>
                <w:rFonts w:ascii="Times New Roman" w:hAnsi="Times New Roman"/>
                <w:sz w:val="24"/>
              </w:rPr>
              <w:t>Stochastic</w:t>
            </w:r>
            <w:r w:rsidR="00A46A5F" w:rsidRPr="003871B2">
              <w:rPr>
                <w:rFonts w:ascii="Times New Roman" w:hAnsi="Times New Roman" w:hint="eastAsia"/>
                <w:sz w:val="24"/>
              </w:rPr>
              <w:t xml:space="preserve"> Programming and Fuzzy Programming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="00A46A5F" w:rsidRPr="007E6052">
              <w:rPr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A46A5F" w:rsidRPr="007E6052">
              <w:rPr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A46A5F" w:rsidRPr="003871B2">
              <w:rPr>
                <w:rFonts w:ascii="Times New Roman" w:hint="eastAsia"/>
                <w:sz w:val="24"/>
              </w:rPr>
              <w:t>综述报告</w:t>
            </w:r>
            <w:r w:rsidR="00A46A5F">
              <w:rPr>
                <w:rFonts w:ascii="Times New Roman" w:hint="eastAsia"/>
                <w:sz w:val="24"/>
              </w:rPr>
              <w:t>/</w:t>
            </w:r>
            <w:r w:rsidR="00A46A5F">
              <w:rPr>
                <w:rFonts w:ascii="Times New Roman" w:hint="eastAsia"/>
                <w:sz w:val="24"/>
              </w:rPr>
              <w:t>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A46A5F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讲授</w:t>
            </w:r>
            <w:r w:rsidR="00A46A5F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/</w:t>
            </w:r>
            <w:r w:rsidR="00A46A5F" w:rsidRPr="003871B2">
              <w:rPr>
                <w:rFonts w:ascii="Times New Roman" w:hAnsi="Times New Roman" w:hint="eastAsia"/>
                <w:bCs w:val="0"/>
                <w:kern w:val="44"/>
                <w:sz w:val="24"/>
                <w:szCs w:val="24"/>
              </w:rPr>
              <w:t>研讨</w:t>
            </w:r>
          </w:p>
        </w:tc>
        <w:tc>
          <w:tcPr>
            <w:tcW w:w="4267" w:type="dxa"/>
            <w:gridSpan w:val="5"/>
          </w:tcPr>
          <w:p w:rsidR="00E51906" w:rsidRDefault="00E51906" w:rsidP="00194CD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="00194CD3">
              <w:rPr>
                <w:rFonts w:hint="eastAsia"/>
                <w:sz w:val="24"/>
              </w:rPr>
              <w:t xml:space="preserve"> </w:t>
            </w:r>
            <w:r w:rsidR="00194CD3" w:rsidRPr="007E6052">
              <w:rPr>
                <w:sz w:val="24"/>
                <w:szCs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A46A5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A46A5F">
              <w:rPr>
                <w:rFonts w:hint="eastAsia"/>
                <w:sz w:val="24"/>
              </w:rPr>
              <w:t>秋季</w:t>
            </w:r>
          </w:p>
        </w:tc>
        <w:tc>
          <w:tcPr>
            <w:tcW w:w="3566" w:type="dxa"/>
            <w:gridSpan w:val="6"/>
          </w:tcPr>
          <w:p w:rsidR="00E51906" w:rsidRDefault="00E51906" w:rsidP="00A46A5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A46A5F">
              <w:rPr>
                <w:rFonts w:hint="eastAsia"/>
                <w:sz w:val="24"/>
              </w:rPr>
              <w:t>32/32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A46A5F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A46A5F" w:rsidRPr="003871B2">
              <w:rPr>
                <w:rFonts w:ascii="Times New Roman" w:hint="eastAsia"/>
                <w:sz w:val="24"/>
              </w:rPr>
              <w:t>水利水电工程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A46A5F" w:rsidTr="00637693">
        <w:trPr>
          <w:trHeight w:val="388"/>
        </w:trPr>
        <w:tc>
          <w:tcPr>
            <w:tcW w:w="2131" w:type="dxa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伍永刚</w:t>
            </w:r>
            <w:r w:rsidRPr="003871B2">
              <w:rPr>
                <w:rFonts w:ascii="Times New Roman" w:hAnsi="Times New Roman" w:hint="eastAsia"/>
                <w:sz w:val="24"/>
              </w:rPr>
              <w:t>(</w:t>
            </w:r>
            <w:r w:rsidRPr="003871B2">
              <w:rPr>
                <w:rFonts w:ascii="Times New Roman" w:hint="eastAsia"/>
                <w:sz w:val="24"/>
              </w:rPr>
              <w:t>负责人</w:t>
            </w:r>
            <w:r w:rsidRPr="003871B2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216" w:type="dxa"/>
            <w:gridSpan w:val="2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水利水电</w:t>
            </w:r>
          </w:p>
        </w:tc>
        <w:tc>
          <w:tcPr>
            <w:tcW w:w="1080" w:type="dxa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水库群优化调度</w:t>
            </w:r>
          </w:p>
        </w:tc>
      </w:tr>
      <w:tr w:rsidR="00A46A5F" w:rsidTr="00637693">
        <w:trPr>
          <w:trHeight w:val="388"/>
        </w:trPr>
        <w:tc>
          <w:tcPr>
            <w:tcW w:w="2131" w:type="dxa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李承军</w:t>
            </w:r>
          </w:p>
        </w:tc>
        <w:tc>
          <w:tcPr>
            <w:tcW w:w="1216" w:type="dxa"/>
            <w:gridSpan w:val="2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</w:rPr>
              <w:t>水利水电</w:t>
            </w:r>
          </w:p>
        </w:tc>
        <w:tc>
          <w:tcPr>
            <w:tcW w:w="1080" w:type="dxa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  <w:szCs w:val="24"/>
              </w:rPr>
              <w:t>水库群优化调度</w:t>
            </w:r>
          </w:p>
        </w:tc>
      </w:tr>
      <w:tr w:rsidR="00A46A5F" w:rsidTr="00637693">
        <w:trPr>
          <w:trHeight w:val="388"/>
        </w:trPr>
        <w:tc>
          <w:tcPr>
            <w:tcW w:w="2131" w:type="dxa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3871B2">
              <w:rPr>
                <w:rFonts w:ascii="Times New Roman" w:hint="eastAsia"/>
                <w:sz w:val="24"/>
              </w:rPr>
              <w:t>严</w:t>
            </w:r>
            <w:r w:rsidRPr="003871B2">
              <w:rPr>
                <w:rFonts w:ascii="Times New Roman" w:hAnsi="Times New Roman" w:hint="eastAsia"/>
                <w:sz w:val="24"/>
              </w:rPr>
              <w:t xml:space="preserve">  </w:t>
            </w:r>
            <w:r w:rsidRPr="003871B2">
              <w:rPr>
                <w:rFonts w:ascii="Times New Roman" w:hint="eastAsia"/>
                <w:sz w:val="24"/>
              </w:rPr>
              <w:t>冬</w:t>
            </w:r>
          </w:p>
        </w:tc>
        <w:tc>
          <w:tcPr>
            <w:tcW w:w="1216" w:type="dxa"/>
            <w:gridSpan w:val="2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  <w:szCs w:val="24"/>
              </w:rPr>
              <w:t>水资源</w:t>
            </w:r>
          </w:p>
        </w:tc>
        <w:tc>
          <w:tcPr>
            <w:tcW w:w="1080" w:type="dxa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44" w:type="dxa"/>
            <w:gridSpan w:val="3"/>
          </w:tcPr>
          <w:p w:rsidR="00A46A5F" w:rsidRPr="003871B2" w:rsidRDefault="00A46A5F" w:rsidP="00E031D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int="eastAsia"/>
                <w:sz w:val="24"/>
                <w:szCs w:val="24"/>
              </w:rPr>
              <w:t>水资源优化配置</w:t>
            </w:r>
          </w:p>
        </w:tc>
      </w:tr>
      <w:tr w:rsidR="00A46A5F" w:rsidTr="00637693">
        <w:trPr>
          <w:trHeight w:val="388"/>
        </w:trPr>
        <w:tc>
          <w:tcPr>
            <w:tcW w:w="2131" w:type="dxa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46A5F" w:rsidTr="00637693">
        <w:trPr>
          <w:trHeight w:val="388"/>
        </w:trPr>
        <w:tc>
          <w:tcPr>
            <w:tcW w:w="2131" w:type="dxa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A46A5F" w:rsidRDefault="00A46A5F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46A5F" w:rsidTr="00637693">
        <w:tc>
          <w:tcPr>
            <w:tcW w:w="8531" w:type="dxa"/>
            <w:gridSpan w:val="9"/>
          </w:tcPr>
          <w:p w:rsidR="00A46A5F" w:rsidRPr="004253C6" w:rsidRDefault="00A46A5F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2F00B6" w:rsidRPr="003871B2" w:rsidRDefault="002F00B6" w:rsidP="002F00B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第一章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数学规划简介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1.1</w:t>
            </w:r>
            <w:r w:rsidRPr="003871B2">
              <w:rPr>
                <w:rFonts w:ascii="Times New Roman" w:hint="eastAsia"/>
                <w:sz w:val="24"/>
                <w:szCs w:val="24"/>
              </w:rPr>
              <w:t>线性规划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1.2 </w:t>
            </w:r>
            <w:r w:rsidRPr="003871B2">
              <w:rPr>
                <w:rFonts w:ascii="Times New Roman" w:hint="eastAsia"/>
                <w:sz w:val="24"/>
                <w:szCs w:val="24"/>
              </w:rPr>
              <w:t>非线性规划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1.3 </w:t>
            </w:r>
            <w:r w:rsidRPr="003871B2">
              <w:rPr>
                <w:rFonts w:ascii="Times New Roman" w:hint="eastAsia"/>
                <w:sz w:val="24"/>
                <w:szCs w:val="24"/>
              </w:rPr>
              <w:t>多目标规划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1.4 </w:t>
            </w:r>
            <w:r w:rsidRPr="003871B2">
              <w:rPr>
                <w:rFonts w:ascii="Times New Roman" w:hint="eastAsia"/>
                <w:sz w:val="24"/>
                <w:szCs w:val="24"/>
              </w:rPr>
              <w:t>动态规划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1.5 </w:t>
            </w:r>
            <w:r w:rsidRPr="003871B2">
              <w:rPr>
                <w:rFonts w:ascii="Times New Roman" w:hint="eastAsia"/>
                <w:sz w:val="24"/>
                <w:szCs w:val="24"/>
              </w:rPr>
              <w:t>整数规划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1.6</w:t>
            </w:r>
            <w:r w:rsidRPr="003871B2">
              <w:rPr>
                <w:rFonts w:ascii="Times New Roman" w:hint="eastAsia"/>
                <w:sz w:val="24"/>
                <w:szCs w:val="24"/>
              </w:rPr>
              <w:t>不确定规划</w:t>
            </w:r>
          </w:p>
          <w:p w:rsidR="002F00B6" w:rsidRPr="003871B2" w:rsidRDefault="002F00B6" w:rsidP="002F00B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第二章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随机模拟和模糊模拟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2.1 </w:t>
            </w:r>
            <w:r w:rsidRPr="003871B2">
              <w:rPr>
                <w:rFonts w:ascii="Times New Roman" w:hint="eastAsia"/>
                <w:sz w:val="24"/>
                <w:szCs w:val="24"/>
              </w:rPr>
              <w:t>随机数的产生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2.2 </w:t>
            </w:r>
            <w:r w:rsidRPr="003871B2">
              <w:rPr>
                <w:rFonts w:ascii="Times New Roman" w:hint="eastAsia"/>
                <w:sz w:val="24"/>
                <w:szCs w:val="24"/>
              </w:rPr>
              <w:t>随机模拟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2.3 </w:t>
            </w:r>
            <w:r w:rsidRPr="003871B2">
              <w:rPr>
                <w:rFonts w:ascii="Times New Roman" w:hint="eastAsia"/>
                <w:sz w:val="24"/>
                <w:szCs w:val="24"/>
              </w:rPr>
              <w:t>模糊集合理论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2.4 </w:t>
            </w:r>
            <w:r w:rsidRPr="003871B2">
              <w:rPr>
                <w:rFonts w:ascii="Times New Roman" w:hint="eastAsia"/>
                <w:sz w:val="24"/>
                <w:szCs w:val="24"/>
              </w:rPr>
              <w:t>模糊模拟</w:t>
            </w:r>
          </w:p>
          <w:p w:rsidR="002F00B6" w:rsidRPr="003871B2" w:rsidRDefault="002F00B6" w:rsidP="002F00B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第三章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随机期望值模型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3.1 </w:t>
            </w:r>
            <w:r w:rsidRPr="003871B2">
              <w:rPr>
                <w:rFonts w:ascii="Times New Roman" w:hint="eastAsia"/>
                <w:sz w:val="24"/>
                <w:szCs w:val="24"/>
              </w:rPr>
              <w:t>期望值模型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lastRenderedPageBreak/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3.2 </w:t>
            </w:r>
            <w:r w:rsidRPr="003871B2">
              <w:rPr>
                <w:rFonts w:ascii="Times New Roman" w:hint="eastAsia"/>
                <w:sz w:val="24"/>
                <w:szCs w:val="24"/>
              </w:rPr>
              <w:t>凸性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3.3 </w:t>
            </w:r>
            <w:r w:rsidRPr="003871B2">
              <w:rPr>
                <w:rFonts w:ascii="Times New Roman" w:hint="eastAsia"/>
                <w:sz w:val="24"/>
                <w:szCs w:val="24"/>
              </w:rPr>
              <w:t>基于随机模拟的遗传算法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3.4 </w:t>
            </w:r>
            <w:r w:rsidRPr="003871B2">
              <w:rPr>
                <w:rFonts w:ascii="Times New Roman" w:hint="eastAsia"/>
                <w:sz w:val="24"/>
                <w:szCs w:val="24"/>
              </w:rPr>
              <w:t>冗余优化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3.5 </w:t>
            </w:r>
            <w:r w:rsidRPr="003871B2">
              <w:rPr>
                <w:rFonts w:ascii="Times New Roman" w:hint="eastAsia"/>
                <w:sz w:val="24"/>
                <w:szCs w:val="24"/>
              </w:rPr>
              <w:t>设备选址问题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3.6 </w:t>
            </w:r>
            <w:r w:rsidRPr="003871B2">
              <w:rPr>
                <w:rFonts w:ascii="Times New Roman" w:hint="eastAsia"/>
                <w:sz w:val="24"/>
                <w:szCs w:val="24"/>
              </w:rPr>
              <w:t>并行机排序问题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  <w:p w:rsidR="002F00B6" w:rsidRPr="003871B2" w:rsidRDefault="002F00B6" w:rsidP="002F00B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第四章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随机机会约束规划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4.1</w:t>
            </w:r>
            <w:r w:rsidRPr="003871B2">
              <w:rPr>
                <w:rFonts w:ascii="Times New Roman" w:hint="eastAsia"/>
                <w:sz w:val="24"/>
                <w:szCs w:val="24"/>
              </w:rPr>
              <w:t>机会约束规划模型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4.2 </w:t>
            </w:r>
            <w:r w:rsidRPr="003871B2">
              <w:rPr>
                <w:rFonts w:ascii="Times New Roman" w:hint="eastAsia"/>
                <w:sz w:val="24"/>
                <w:szCs w:val="24"/>
              </w:rPr>
              <w:t>确定性等价形式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4.3 </w:t>
            </w:r>
            <w:r w:rsidRPr="003871B2">
              <w:rPr>
                <w:rFonts w:ascii="Times New Roman" w:hint="eastAsia"/>
                <w:sz w:val="24"/>
                <w:szCs w:val="24"/>
              </w:rPr>
              <w:t>基于随机模拟的遗传算法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4.4 </w:t>
            </w:r>
            <w:r w:rsidRPr="003871B2">
              <w:rPr>
                <w:rFonts w:ascii="Times New Roman" w:hint="eastAsia"/>
                <w:sz w:val="24"/>
                <w:szCs w:val="24"/>
              </w:rPr>
              <w:t>车辆调度问题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4.5 </w:t>
            </w:r>
            <w:r w:rsidRPr="003871B2">
              <w:rPr>
                <w:rFonts w:ascii="Times New Roman" w:hint="eastAsia"/>
                <w:sz w:val="24"/>
                <w:szCs w:val="24"/>
              </w:rPr>
              <w:t>设备选址问题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4.6 </w:t>
            </w:r>
            <w:r w:rsidRPr="003871B2">
              <w:rPr>
                <w:rFonts w:ascii="Times New Roman" w:hint="eastAsia"/>
                <w:sz w:val="24"/>
                <w:szCs w:val="24"/>
              </w:rPr>
              <w:t>并行机排序问题</w:t>
            </w:r>
          </w:p>
          <w:p w:rsidR="002F00B6" w:rsidRPr="003871B2" w:rsidRDefault="002F00B6" w:rsidP="002F00B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第五章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模糊期望值模型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5.1</w:t>
            </w:r>
            <w:r w:rsidRPr="003871B2">
              <w:rPr>
                <w:rFonts w:ascii="Times New Roman" w:hint="eastAsia"/>
                <w:sz w:val="24"/>
                <w:szCs w:val="24"/>
              </w:rPr>
              <w:t>模型的一般形式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5.2 </w:t>
            </w:r>
            <w:r w:rsidRPr="003871B2">
              <w:rPr>
                <w:rFonts w:ascii="Times New Roman" w:hint="eastAsia"/>
                <w:sz w:val="24"/>
                <w:szCs w:val="24"/>
              </w:rPr>
              <w:t>混合智能算法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5.3 </w:t>
            </w:r>
            <w:r w:rsidRPr="003871B2">
              <w:rPr>
                <w:rFonts w:ascii="Times New Roman" w:hint="eastAsia"/>
                <w:sz w:val="24"/>
                <w:szCs w:val="24"/>
              </w:rPr>
              <w:t>冗余优化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5.4 </w:t>
            </w:r>
            <w:r w:rsidRPr="003871B2">
              <w:rPr>
                <w:rFonts w:ascii="Times New Roman" w:hint="eastAsia"/>
                <w:sz w:val="24"/>
                <w:szCs w:val="24"/>
              </w:rPr>
              <w:t>并行排序问题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  <w:p w:rsidR="002F00B6" w:rsidRPr="003871B2" w:rsidRDefault="002F00B6" w:rsidP="002F00B6">
            <w:pPr>
              <w:spacing w:line="360" w:lineRule="auto"/>
              <w:ind w:firstLineChars="50" w:firstLine="12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第六章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3871B2">
              <w:rPr>
                <w:rFonts w:ascii="Times New Roman" w:hint="eastAsia"/>
                <w:bCs w:val="0"/>
                <w:sz w:val="24"/>
                <w:szCs w:val="24"/>
              </w:rPr>
              <w:t>模糊机会约束规划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6.1</w:t>
            </w:r>
            <w:r w:rsidRPr="003871B2">
              <w:rPr>
                <w:rFonts w:ascii="Times New Roman" w:hint="eastAsia"/>
                <w:sz w:val="24"/>
                <w:szCs w:val="24"/>
              </w:rPr>
              <w:t>机会约束规划模型</w:t>
            </w:r>
          </w:p>
          <w:p w:rsidR="002F00B6" w:rsidRPr="003871B2" w:rsidRDefault="002F00B6" w:rsidP="002F00B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6.2 </w:t>
            </w:r>
            <w:r w:rsidRPr="003871B2">
              <w:rPr>
                <w:rFonts w:ascii="Times New Roman" w:hint="eastAsia"/>
                <w:sz w:val="24"/>
                <w:szCs w:val="24"/>
              </w:rPr>
              <w:t>清晰等价类</w:t>
            </w:r>
          </w:p>
          <w:p w:rsidR="00A46A5F" w:rsidRDefault="002F00B6" w:rsidP="002F00B6">
            <w:pPr>
              <w:ind w:firstLineChars="200" w:firstLine="480"/>
              <w:rPr>
                <w:sz w:val="24"/>
              </w:rPr>
            </w:pPr>
            <w:r w:rsidRPr="003871B2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6.3 </w:t>
            </w:r>
            <w:r w:rsidRPr="003871B2">
              <w:rPr>
                <w:rFonts w:ascii="Times New Roman" w:hint="eastAsia"/>
                <w:sz w:val="24"/>
                <w:szCs w:val="24"/>
              </w:rPr>
              <w:t>基于模糊模拟的遗传算法</w:t>
            </w:r>
          </w:p>
          <w:p w:rsidR="00A46A5F" w:rsidRDefault="00A46A5F" w:rsidP="00637693"/>
          <w:p w:rsidR="00A46A5F" w:rsidRDefault="00A46A5F" w:rsidP="00637693"/>
        </w:tc>
      </w:tr>
      <w:tr w:rsidR="00A46A5F" w:rsidTr="00637693">
        <w:tc>
          <w:tcPr>
            <w:tcW w:w="8531" w:type="dxa"/>
            <w:gridSpan w:val="9"/>
          </w:tcPr>
          <w:p w:rsidR="00616799" w:rsidRPr="003871B2" w:rsidRDefault="00A46A5F" w:rsidP="00616799">
            <w:pPr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 xml:space="preserve">使用教材：  </w:t>
            </w:r>
          </w:p>
          <w:p w:rsidR="00A46A5F" w:rsidRDefault="00616799" w:rsidP="00616799">
            <w:r w:rsidRPr="003871B2">
              <w:rPr>
                <w:rFonts w:ascii="Times New Roman" w:hint="eastAsia"/>
                <w:sz w:val="24"/>
                <w:szCs w:val="24"/>
              </w:rPr>
              <w:t>刘宝碇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, </w:t>
            </w:r>
            <w:r w:rsidRPr="003871B2">
              <w:rPr>
                <w:rFonts w:ascii="Times New Roman" w:hint="eastAsia"/>
                <w:sz w:val="24"/>
                <w:szCs w:val="24"/>
              </w:rPr>
              <w:t>赵瑞清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, </w:t>
            </w:r>
            <w:r w:rsidRPr="003871B2">
              <w:rPr>
                <w:rFonts w:ascii="Times New Roman" w:hint="eastAsia"/>
                <w:sz w:val="24"/>
                <w:szCs w:val="24"/>
              </w:rPr>
              <w:t>王纲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 xml:space="preserve">. </w:t>
            </w:r>
            <w:r w:rsidRPr="003871B2">
              <w:rPr>
                <w:rFonts w:ascii="Times New Roman" w:hint="eastAsia"/>
                <w:sz w:val="24"/>
                <w:szCs w:val="24"/>
              </w:rPr>
              <w:t>不确定规划及应用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 w:rsidRPr="003871B2">
              <w:rPr>
                <w:rFonts w:ascii="Times New Roman" w:hint="eastAsia"/>
                <w:sz w:val="24"/>
                <w:szCs w:val="24"/>
              </w:rPr>
              <w:t>清华大学出版社</w:t>
            </w:r>
            <w:r w:rsidRPr="003871B2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 w:rsidRPr="003871B2">
              <w:rPr>
                <w:rFonts w:ascii="Times New Roman" w:hAnsi="Times New Roman" w:hint="eastAsia"/>
                <w:sz w:val="24"/>
                <w:szCs w:val="24"/>
              </w:rPr>
              <w:t>2003</w:t>
            </w:r>
            <w:r w:rsidRPr="003871B2">
              <w:rPr>
                <w:rFonts w:ascii="Times New Roman" w:hint="eastAsia"/>
                <w:sz w:val="24"/>
                <w:szCs w:val="24"/>
              </w:rPr>
              <w:t>年</w:t>
            </w:r>
          </w:p>
          <w:p w:rsidR="00A46A5F" w:rsidRDefault="00A46A5F" w:rsidP="00637693"/>
        </w:tc>
      </w:tr>
      <w:tr w:rsidR="00A46A5F" w:rsidTr="00637693">
        <w:tc>
          <w:tcPr>
            <w:tcW w:w="8531" w:type="dxa"/>
            <w:gridSpan w:val="9"/>
          </w:tcPr>
          <w:p w:rsidR="00A46A5F" w:rsidRDefault="00A46A5F" w:rsidP="00637693">
            <w:r>
              <w:rPr>
                <w:rFonts w:hint="eastAsia"/>
              </w:rPr>
              <w:t>主要参考书：</w:t>
            </w:r>
          </w:p>
          <w:p w:rsidR="00616799" w:rsidRPr="003871B2" w:rsidRDefault="00616799" w:rsidP="00616799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rPr>
                <w:rFonts w:ascii="Times New Roman" w:hAnsi="Times New Roman"/>
                <w:sz w:val="28"/>
                <w:szCs w:val="28"/>
              </w:rPr>
            </w:pPr>
            <w:r w:rsidRPr="003871B2">
              <w:rPr>
                <w:rFonts w:ascii="Times New Roman" w:hAnsi="Times New Roman" w:hint="eastAsia"/>
                <w:sz w:val="28"/>
                <w:szCs w:val="28"/>
              </w:rPr>
              <w:t xml:space="preserve">1. </w:t>
            </w:r>
            <w:r w:rsidRPr="003871B2">
              <w:rPr>
                <w:rFonts w:ascii="Times New Roman" w:hint="eastAsia"/>
                <w:sz w:val="28"/>
                <w:szCs w:val="28"/>
              </w:rPr>
              <w:t>刘宝碇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 xml:space="preserve">. </w:t>
            </w:r>
            <w:r w:rsidRPr="003871B2">
              <w:rPr>
                <w:rFonts w:ascii="Times New Roman" w:hint="eastAsia"/>
                <w:sz w:val="28"/>
                <w:szCs w:val="28"/>
              </w:rPr>
              <w:t>随机规划与模糊规划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 xml:space="preserve">. </w:t>
            </w:r>
            <w:r w:rsidRPr="003871B2">
              <w:rPr>
                <w:rFonts w:ascii="Times New Roman" w:hint="eastAsia"/>
                <w:sz w:val="28"/>
                <w:szCs w:val="28"/>
              </w:rPr>
              <w:t>清华大学出版社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>.1998</w:t>
            </w:r>
            <w:r w:rsidRPr="003871B2">
              <w:rPr>
                <w:rFonts w:ascii="Times New Roman" w:hint="eastAsia"/>
                <w:sz w:val="28"/>
                <w:szCs w:val="28"/>
              </w:rPr>
              <w:t>年</w:t>
            </w:r>
          </w:p>
          <w:p w:rsidR="00616799" w:rsidRPr="003871B2" w:rsidRDefault="00616799" w:rsidP="00616799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rPr>
                <w:rFonts w:ascii="Times New Roman" w:hAnsi="Times New Roman"/>
                <w:sz w:val="28"/>
                <w:szCs w:val="28"/>
              </w:rPr>
            </w:pPr>
            <w:r w:rsidRPr="003871B2">
              <w:rPr>
                <w:rFonts w:ascii="Times New Roman" w:hAnsi="Times New Roman" w:hint="eastAsia"/>
                <w:sz w:val="28"/>
                <w:szCs w:val="28"/>
              </w:rPr>
              <w:t xml:space="preserve">2. Kurt Marti. </w:t>
            </w:r>
            <w:r w:rsidRPr="003871B2">
              <w:rPr>
                <w:rFonts w:ascii="Times New Roman"/>
                <w:sz w:val="28"/>
                <w:szCs w:val="28"/>
              </w:rPr>
              <w:t>随机优化法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>. Springer. 2008</w:t>
            </w:r>
            <w:r w:rsidRPr="003871B2">
              <w:rPr>
                <w:rFonts w:ascii="Times New Roman" w:hint="eastAsia"/>
                <w:sz w:val="28"/>
                <w:szCs w:val="28"/>
              </w:rPr>
              <w:t>年</w:t>
            </w:r>
          </w:p>
          <w:p w:rsidR="00616799" w:rsidRPr="003871B2" w:rsidRDefault="00616799" w:rsidP="00616799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rPr>
                <w:rFonts w:ascii="Times New Roman" w:hAnsi="Times New Roman"/>
                <w:sz w:val="28"/>
                <w:szCs w:val="28"/>
              </w:rPr>
            </w:pPr>
            <w:r w:rsidRPr="003871B2">
              <w:rPr>
                <w:rFonts w:ascii="Times New Roman" w:hAnsi="Times New Roman" w:hint="eastAsia"/>
                <w:sz w:val="28"/>
                <w:szCs w:val="28"/>
              </w:rPr>
              <w:t xml:space="preserve">3. </w:t>
            </w:r>
            <w:r w:rsidRPr="003871B2">
              <w:rPr>
                <w:rFonts w:ascii="Times New Roman" w:hint="eastAsia"/>
                <w:sz w:val="28"/>
                <w:szCs w:val="28"/>
              </w:rPr>
              <w:t>刘彦奎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3871B2">
              <w:rPr>
                <w:rFonts w:ascii="Times New Roman" w:hint="eastAsia"/>
                <w:sz w:val="28"/>
                <w:szCs w:val="28"/>
              </w:rPr>
              <w:t>王曙明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Pr="003871B2">
              <w:rPr>
                <w:rFonts w:ascii="Times New Roman" w:hint="eastAsia"/>
                <w:sz w:val="28"/>
                <w:szCs w:val="28"/>
              </w:rPr>
              <w:t>模糊随机优化理论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Pr="003871B2">
              <w:rPr>
                <w:rFonts w:ascii="Times New Roman" w:hint="eastAsia"/>
                <w:sz w:val="28"/>
                <w:szCs w:val="28"/>
              </w:rPr>
              <w:t>中国农业大学出版社</w:t>
            </w:r>
            <w:r w:rsidRPr="003871B2">
              <w:rPr>
                <w:rFonts w:ascii="Times New Roman" w:hAnsi="Times New Roman" w:hint="eastAsia"/>
                <w:sz w:val="28"/>
                <w:szCs w:val="28"/>
              </w:rPr>
              <w:t>.2006</w:t>
            </w:r>
            <w:r w:rsidRPr="003871B2">
              <w:rPr>
                <w:rFonts w:ascii="Times New Roman" w:hint="eastAsia"/>
                <w:sz w:val="28"/>
                <w:szCs w:val="28"/>
              </w:rPr>
              <w:t>年</w:t>
            </w:r>
          </w:p>
          <w:p w:rsidR="00A46A5F" w:rsidRDefault="00A46A5F" w:rsidP="00637693">
            <w:pPr>
              <w:rPr>
                <w:b/>
              </w:rPr>
            </w:pPr>
          </w:p>
          <w:p w:rsidR="00A46A5F" w:rsidRDefault="00A46A5F" w:rsidP="00637693">
            <w:pPr>
              <w:rPr>
                <w:b/>
              </w:rPr>
            </w:pPr>
          </w:p>
        </w:tc>
      </w:tr>
      <w:tr w:rsidR="00A46A5F" w:rsidTr="00637693">
        <w:tc>
          <w:tcPr>
            <w:tcW w:w="8531" w:type="dxa"/>
            <w:gridSpan w:val="9"/>
          </w:tcPr>
          <w:p w:rsidR="00A46A5F" w:rsidRDefault="00A46A5F" w:rsidP="00637693">
            <w:r>
              <w:rPr>
                <w:rFonts w:hint="eastAsia"/>
              </w:rPr>
              <w:lastRenderedPageBreak/>
              <w:t>该课程所属基层教学组织（教研室、系）专家小组意见：（该课程是否适合硕士、博士</w:t>
            </w:r>
            <w:bookmarkStart w:id="0" w:name="_GoBack"/>
            <w:bookmarkEnd w:id="0"/>
            <w:r>
              <w:rPr>
                <w:rFonts w:hint="eastAsia"/>
              </w:rPr>
              <w:t>研究生培养的需要？是否与本科生课程重复？是否有稳定的课程组和授课教师队伍？）</w:t>
            </w:r>
          </w:p>
          <w:p w:rsidR="00A46A5F" w:rsidRPr="0058220F" w:rsidRDefault="00A46A5F" w:rsidP="00637693"/>
          <w:p w:rsidR="00A46A5F" w:rsidRDefault="00A46A5F" w:rsidP="00637693"/>
          <w:p w:rsidR="00A46A5F" w:rsidRDefault="00A46A5F" w:rsidP="00637693"/>
          <w:p w:rsidR="00A46A5F" w:rsidRDefault="00A46A5F" w:rsidP="00637693"/>
          <w:p w:rsidR="00A46A5F" w:rsidRDefault="00A46A5F" w:rsidP="00637693"/>
          <w:p w:rsidR="00A46A5F" w:rsidRDefault="00A46A5F" w:rsidP="00637693"/>
          <w:p w:rsidR="00A46A5F" w:rsidRPr="00630E20" w:rsidRDefault="00A46A5F" w:rsidP="00637693"/>
          <w:p w:rsidR="00A46A5F" w:rsidRDefault="00A46A5F" w:rsidP="00637693"/>
          <w:p w:rsidR="00A46A5F" w:rsidRDefault="00A46A5F" w:rsidP="00637693"/>
          <w:p w:rsidR="00A46A5F" w:rsidRDefault="00A46A5F" w:rsidP="00637693">
            <w:r>
              <w:rPr>
                <w:rFonts w:hint="eastAsia"/>
              </w:rPr>
              <w:t>专家组长</w:t>
            </w:r>
          </w:p>
          <w:p w:rsidR="00A46A5F" w:rsidRDefault="00A46A5F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500" w:rsidRDefault="00CC6500" w:rsidP="00E51906">
      <w:r>
        <w:separator/>
      </w:r>
    </w:p>
  </w:endnote>
  <w:endnote w:type="continuationSeparator" w:id="0">
    <w:p w:rsidR="00CC6500" w:rsidRDefault="00CC6500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500" w:rsidRDefault="00CC6500" w:rsidP="00E51906">
      <w:r>
        <w:separator/>
      </w:r>
    </w:p>
  </w:footnote>
  <w:footnote w:type="continuationSeparator" w:id="0">
    <w:p w:rsidR="00CC6500" w:rsidRDefault="00CC6500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1039A7"/>
    <w:rsid w:val="00194CD3"/>
    <w:rsid w:val="002F00B6"/>
    <w:rsid w:val="003E0A31"/>
    <w:rsid w:val="00616799"/>
    <w:rsid w:val="006C6928"/>
    <w:rsid w:val="006D3D8A"/>
    <w:rsid w:val="007262D2"/>
    <w:rsid w:val="007F167F"/>
    <w:rsid w:val="00967CAC"/>
    <w:rsid w:val="009B4CB3"/>
    <w:rsid w:val="00A46A5F"/>
    <w:rsid w:val="00B26790"/>
    <w:rsid w:val="00B65AB6"/>
    <w:rsid w:val="00C56E07"/>
    <w:rsid w:val="00CA665A"/>
    <w:rsid w:val="00CC6500"/>
    <w:rsid w:val="00D23463"/>
    <w:rsid w:val="00D7727B"/>
    <w:rsid w:val="00DA2B83"/>
    <w:rsid w:val="00DC48B3"/>
    <w:rsid w:val="00E51906"/>
    <w:rsid w:val="00E87E9D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5">
    <w:name w:val="Document Map"/>
    <w:basedOn w:val="a"/>
    <w:link w:val="Char1"/>
    <w:uiPriority w:val="99"/>
    <w:semiHidden/>
    <w:unhideWhenUsed/>
    <w:rsid w:val="00A46A5F"/>
    <w:rPr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46A5F"/>
    <w:rPr>
      <w:rFonts w:ascii="宋体" w:eastAsia="宋体" w:hAnsi="宋体" w:cs="Times New Roman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173</Words>
  <Characters>990</Characters>
  <Application>Microsoft Office Word</Application>
  <DocSecurity>0</DocSecurity>
  <Lines>8</Lines>
  <Paragraphs>2</Paragraphs>
  <ScaleCrop>false</ScaleCrop>
  <Company>微软中国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8</cp:revision>
  <dcterms:created xsi:type="dcterms:W3CDTF">2015-03-27T03:00:00Z</dcterms:created>
  <dcterms:modified xsi:type="dcterms:W3CDTF">2015-06-08T08:45:00Z</dcterms:modified>
</cp:coreProperties>
</file>