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9B6410">
        <w:rPr>
          <w:rFonts w:hint="eastAsia"/>
          <w:sz w:val="28"/>
          <w:szCs w:val="28"/>
          <w:u w:val="single"/>
        </w:rPr>
        <w:t>水电</w:t>
      </w:r>
      <w:r w:rsidR="00E51906" w:rsidRPr="00AF3D15">
        <w:rPr>
          <w:rFonts w:hint="eastAsia"/>
          <w:sz w:val="28"/>
          <w:szCs w:val="28"/>
          <w:u w:val="single"/>
        </w:rPr>
        <w:t xml:space="preserve">   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9B6410">
        <w:rPr>
          <w:rFonts w:hint="eastAsia"/>
          <w:sz w:val="28"/>
          <w:szCs w:val="28"/>
          <w:u w:val="single"/>
        </w:rPr>
        <w:t>现代水文学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9B6410">
              <w:rPr>
                <w:rFonts w:hint="eastAsia"/>
                <w:sz w:val="24"/>
              </w:rPr>
              <w:t>现代水文学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E47458">
              <w:rPr>
                <w:rFonts w:hint="eastAsia"/>
                <w:sz w:val="24"/>
              </w:rPr>
              <w:t>271.520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E47458" w:rsidRPr="00D26E52">
              <w:rPr>
                <w:rFonts w:ascii="Times New Roman" w:hAnsi="Times New Roman"/>
                <w:sz w:val="24"/>
              </w:rPr>
              <w:t>Modern Hydrology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="00011F2F" w:rsidRPr="00011F2F">
              <w:rPr>
                <w:rFonts w:hint="eastAsia"/>
                <w:sz w:val="24"/>
                <w:szCs w:val="24"/>
              </w:rPr>
              <w:t>█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011F2F" w:rsidRPr="00011F2F">
              <w:rPr>
                <w:rFonts w:hint="eastAsia"/>
                <w:sz w:val="24"/>
                <w:szCs w:val="24"/>
              </w:rPr>
              <w:t>█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3A4416">
              <w:rPr>
                <w:rFonts w:hint="eastAsia"/>
                <w:sz w:val="24"/>
              </w:rPr>
              <w:t>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3A4416">
              <w:rPr>
                <w:rFonts w:hint="eastAsia"/>
                <w:sz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3A4416">
              <w:rPr>
                <w:rFonts w:hint="eastAsia"/>
                <w:szCs w:val="21"/>
              </w:rPr>
              <w:t>█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</w:t>
            </w:r>
            <w:r w:rsidR="003A4416">
              <w:rPr>
                <w:rFonts w:hint="eastAsia"/>
                <w:szCs w:val="21"/>
              </w:rPr>
              <w:t>█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  </w:t>
            </w:r>
            <w:r w:rsidR="003A4416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3566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 </w:t>
            </w:r>
            <w:r w:rsidR="003A4416">
              <w:rPr>
                <w:rFonts w:hint="eastAsia"/>
                <w:sz w:val="24"/>
              </w:rPr>
              <w:t>32/32</w:t>
            </w:r>
            <w:r>
              <w:rPr>
                <w:rFonts w:hint="eastAsia"/>
                <w:sz w:val="24"/>
              </w:rPr>
              <w:t xml:space="preserve">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3A4416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3A4416">
              <w:rPr>
                <w:rFonts w:hint="eastAsia"/>
                <w:sz w:val="24"/>
              </w:rPr>
              <w:t>水利工程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3A4416" w:rsidTr="0066061A">
        <w:trPr>
          <w:trHeight w:val="388"/>
        </w:trPr>
        <w:tc>
          <w:tcPr>
            <w:tcW w:w="2131" w:type="dxa"/>
            <w:vAlign w:val="center"/>
          </w:tcPr>
          <w:p w:rsidR="003A4416" w:rsidRDefault="003A4416" w:rsidP="00E208B7">
            <w:pPr>
              <w:wordWrap w:val="0"/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赵娜</w:t>
            </w:r>
          </w:p>
        </w:tc>
        <w:tc>
          <w:tcPr>
            <w:tcW w:w="1216" w:type="dxa"/>
            <w:gridSpan w:val="2"/>
          </w:tcPr>
          <w:p w:rsidR="003A4416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3A4416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生态学</w:t>
            </w:r>
          </w:p>
        </w:tc>
        <w:tc>
          <w:tcPr>
            <w:tcW w:w="1080" w:type="dxa"/>
          </w:tcPr>
          <w:p w:rsidR="003A4416" w:rsidRDefault="00DE04ED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2844" w:type="dxa"/>
            <w:gridSpan w:val="3"/>
          </w:tcPr>
          <w:p w:rsidR="003A4416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生态水文</w:t>
            </w:r>
          </w:p>
        </w:tc>
      </w:tr>
      <w:tr w:rsidR="003A4416" w:rsidTr="00637693">
        <w:trPr>
          <w:trHeight w:val="388"/>
        </w:trPr>
        <w:tc>
          <w:tcPr>
            <w:tcW w:w="2131" w:type="dxa"/>
          </w:tcPr>
          <w:p w:rsidR="003A4416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闫宝伟</w:t>
            </w:r>
          </w:p>
        </w:tc>
        <w:tc>
          <w:tcPr>
            <w:tcW w:w="1216" w:type="dxa"/>
            <w:gridSpan w:val="2"/>
          </w:tcPr>
          <w:p w:rsidR="003A4416" w:rsidRDefault="00DE04ED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3A4416" w:rsidRPr="007354C0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水文水资源</w:t>
            </w:r>
          </w:p>
        </w:tc>
        <w:tc>
          <w:tcPr>
            <w:tcW w:w="1080" w:type="dxa"/>
          </w:tcPr>
          <w:p w:rsidR="003A4416" w:rsidRDefault="00DE04ED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2844" w:type="dxa"/>
            <w:gridSpan w:val="3"/>
          </w:tcPr>
          <w:p w:rsidR="003A4416" w:rsidRPr="007354C0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水资源规划与风险评价</w:t>
            </w:r>
          </w:p>
        </w:tc>
      </w:tr>
      <w:tr w:rsidR="003A4416" w:rsidTr="00637693">
        <w:trPr>
          <w:trHeight w:val="388"/>
        </w:trPr>
        <w:tc>
          <w:tcPr>
            <w:tcW w:w="2131" w:type="dxa"/>
          </w:tcPr>
          <w:p w:rsidR="003A4416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曾小凡</w:t>
            </w:r>
          </w:p>
        </w:tc>
        <w:tc>
          <w:tcPr>
            <w:tcW w:w="1216" w:type="dxa"/>
            <w:gridSpan w:val="2"/>
          </w:tcPr>
          <w:p w:rsidR="003A4416" w:rsidRDefault="00DE04ED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3A4416" w:rsidRPr="007354C0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水文水资源</w:t>
            </w:r>
          </w:p>
        </w:tc>
        <w:tc>
          <w:tcPr>
            <w:tcW w:w="1080" w:type="dxa"/>
          </w:tcPr>
          <w:p w:rsidR="003A4416" w:rsidRDefault="00DE04ED" w:rsidP="00E208B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2844" w:type="dxa"/>
            <w:gridSpan w:val="3"/>
          </w:tcPr>
          <w:p w:rsidR="003A4416" w:rsidRPr="007354C0" w:rsidRDefault="003A4416" w:rsidP="00E208B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陆气耦合与气候变化</w:t>
            </w:r>
          </w:p>
        </w:tc>
      </w:tr>
      <w:tr w:rsidR="003A4416" w:rsidTr="00637693">
        <w:tc>
          <w:tcPr>
            <w:tcW w:w="8531" w:type="dxa"/>
            <w:gridSpan w:val="9"/>
          </w:tcPr>
          <w:p w:rsidR="003A4416" w:rsidRPr="004253C6" w:rsidRDefault="003A441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3A4416" w:rsidRPr="003C7F67" w:rsidRDefault="003A4416" w:rsidP="003A4416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第一章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 </w:t>
            </w:r>
            <w:r w:rsidRPr="003C7F67">
              <w:rPr>
                <w:rFonts w:ascii="Times New Roman"/>
                <w:bCs w:val="0"/>
                <w:szCs w:val="21"/>
              </w:rPr>
              <w:t>现代水文学导论</w:t>
            </w:r>
          </w:p>
          <w:p w:rsidR="003A4416" w:rsidRPr="003C7F67" w:rsidRDefault="003A4416" w:rsidP="003A4416">
            <w:pPr>
              <w:spacing w:line="360" w:lineRule="auto"/>
              <w:ind w:leftChars="230" w:left="483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§1.1  </w:t>
            </w:r>
            <w:r w:rsidRPr="003C7F67">
              <w:rPr>
                <w:rFonts w:ascii="Times New Roman"/>
                <w:szCs w:val="21"/>
              </w:rPr>
              <w:t>水文学的概念及发展阶段</w:t>
            </w:r>
          </w:p>
          <w:p w:rsidR="003A4416" w:rsidRPr="003C7F67" w:rsidRDefault="003A4416" w:rsidP="003A4416">
            <w:pPr>
              <w:spacing w:line="360" w:lineRule="auto"/>
              <w:ind w:firstLine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§1.2  </w:t>
            </w:r>
            <w:r w:rsidRPr="003C7F67">
              <w:rPr>
                <w:rFonts w:ascii="Times New Roman"/>
                <w:szCs w:val="21"/>
              </w:rPr>
              <w:t>水文学面临的机遇与挑战</w:t>
            </w:r>
          </w:p>
          <w:p w:rsidR="003A4416" w:rsidRPr="003C7F67" w:rsidRDefault="003A4416" w:rsidP="003A4416">
            <w:pPr>
              <w:spacing w:line="360" w:lineRule="auto"/>
              <w:ind w:leftChars="228" w:left="689" w:hangingChars="100" w:hanging="210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§1.3  </w:t>
            </w:r>
            <w:r w:rsidRPr="003C7F67">
              <w:rPr>
                <w:rFonts w:ascii="Times New Roman"/>
                <w:szCs w:val="21"/>
              </w:rPr>
              <w:t>现代水文学的特点及框架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第二章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3C7F67">
              <w:rPr>
                <w:rFonts w:ascii="Times New Roman"/>
                <w:bCs w:val="0"/>
                <w:szCs w:val="21"/>
              </w:rPr>
              <w:t>水循环过程与原理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§2.1 </w:t>
            </w:r>
            <w:r w:rsidRPr="003C7F67">
              <w:rPr>
                <w:rFonts w:ascii="Times New Roman"/>
                <w:szCs w:val="21"/>
              </w:rPr>
              <w:t>水循环过程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§2.2  </w:t>
            </w:r>
            <w:r w:rsidRPr="003C7F67">
              <w:rPr>
                <w:rFonts w:ascii="Times New Roman"/>
                <w:szCs w:val="21"/>
              </w:rPr>
              <w:t>水循环原理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§2.3  </w:t>
            </w:r>
            <w:r w:rsidRPr="003C7F67">
              <w:rPr>
                <w:rFonts w:ascii="Times New Roman"/>
                <w:szCs w:val="21"/>
              </w:rPr>
              <w:t>水循环研究进展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第三章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3C7F67">
              <w:rPr>
                <w:rFonts w:ascii="Times New Roman"/>
                <w:bCs w:val="0"/>
                <w:szCs w:val="21"/>
              </w:rPr>
              <w:t>水文确定性理论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§3.1 </w:t>
            </w:r>
            <w:r w:rsidRPr="003C7F67">
              <w:rPr>
                <w:rFonts w:ascii="Times New Roman"/>
                <w:szCs w:val="21"/>
              </w:rPr>
              <w:t>降水与蒸散发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§3.2 </w:t>
            </w:r>
            <w:r w:rsidRPr="003C7F67">
              <w:rPr>
                <w:rFonts w:ascii="Times New Roman"/>
                <w:szCs w:val="21"/>
              </w:rPr>
              <w:t>下渗与土壤水运动原理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§3.3 </w:t>
            </w:r>
            <w:r w:rsidRPr="003C7F67">
              <w:rPr>
                <w:rFonts w:ascii="Times New Roman"/>
                <w:szCs w:val="21"/>
              </w:rPr>
              <w:t>地下水运动原理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§3.4 </w:t>
            </w:r>
            <w:r w:rsidRPr="003C7F67">
              <w:rPr>
                <w:rFonts w:ascii="Times New Roman"/>
                <w:szCs w:val="21"/>
              </w:rPr>
              <w:t>产汇流原理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第四章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 </w:t>
            </w:r>
            <w:r w:rsidRPr="003C7F67">
              <w:rPr>
                <w:rFonts w:ascii="Times New Roman"/>
                <w:szCs w:val="21"/>
              </w:rPr>
              <w:t>水文不确定性理论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lastRenderedPageBreak/>
              <w:t xml:space="preserve">§4.1 </w:t>
            </w:r>
            <w:r w:rsidRPr="003C7F67">
              <w:rPr>
                <w:rFonts w:ascii="Times New Roman"/>
                <w:szCs w:val="21"/>
              </w:rPr>
              <w:t>水文系统不确定性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§4.2 </w:t>
            </w:r>
            <w:r w:rsidRPr="003C7F67">
              <w:rPr>
                <w:rFonts w:ascii="Times New Roman"/>
                <w:szCs w:val="21"/>
              </w:rPr>
              <w:t>随机水文学基础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§4.3 </w:t>
            </w:r>
            <w:r w:rsidRPr="003C7F67">
              <w:rPr>
                <w:rFonts w:ascii="Times New Roman"/>
                <w:szCs w:val="21"/>
              </w:rPr>
              <w:t>模糊水文学基础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§4.4 </w:t>
            </w:r>
            <w:r w:rsidRPr="003C7F67">
              <w:rPr>
                <w:rFonts w:ascii="Times New Roman"/>
                <w:szCs w:val="21"/>
              </w:rPr>
              <w:t>灰色系统水文学基础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§4.5 </w:t>
            </w:r>
            <w:r w:rsidRPr="003C7F67">
              <w:rPr>
                <w:rFonts w:ascii="Times New Roman"/>
                <w:szCs w:val="21"/>
              </w:rPr>
              <w:t>水文不确定性研究展望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第五章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3S</w:t>
            </w:r>
            <w:r w:rsidRPr="003C7F67">
              <w:rPr>
                <w:rFonts w:ascii="Times New Roman"/>
                <w:bCs w:val="0"/>
                <w:szCs w:val="21"/>
              </w:rPr>
              <w:t>技术在水文学中的应用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§5.1  3S</w:t>
            </w:r>
            <w:r w:rsidRPr="003C7F67">
              <w:rPr>
                <w:rFonts w:ascii="Times New Roman"/>
                <w:szCs w:val="21"/>
              </w:rPr>
              <w:t>技术概述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§5.2  RS</w:t>
            </w:r>
            <w:r w:rsidRPr="003C7F67">
              <w:rPr>
                <w:rFonts w:ascii="Times New Roman"/>
                <w:szCs w:val="21"/>
              </w:rPr>
              <w:t>在水文模拟中的应用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§5.3  DEM</w:t>
            </w:r>
            <w:r w:rsidRPr="003C7F67">
              <w:rPr>
                <w:rFonts w:ascii="Times New Roman"/>
                <w:szCs w:val="21"/>
              </w:rPr>
              <w:t>在水文模拟中的应用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第六章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3C7F67">
              <w:rPr>
                <w:rFonts w:ascii="Times New Roman"/>
                <w:bCs w:val="0"/>
                <w:szCs w:val="21"/>
              </w:rPr>
              <w:t>同位素技术在水文学中的应用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§6.1 </w:t>
            </w:r>
            <w:r w:rsidRPr="003C7F67">
              <w:rPr>
                <w:rFonts w:ascii="Times New Roman"/>
                <w:szCs w:val="21"/>
              </w:rPr>
              <w:t>同位素技术概述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§6.2 </w:t>
            </w:r>
            <w:r w:rsidRPr="003C7F67">
              <w:rPr>
                <w:rFonts w:ascii="Times New Roman"/>
                <w:szCs w:val="21"/>
              </w:rPr>
              <w:t>同位素技术在水文学中的应用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第七章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3C7F67">
              <w:rPr>
                <w:rFonts w:ascii="Times New Roman"/>
                <w:bCs w:val="0"/>
                <w:szCs w:val="21"/>
              </w:rPr>
              <w:t>数学技术方法在水文学中的应用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§7.1 </w:t>
            </w:r>
            <w:r w:rsidRPr="003C7F67">
              <w:rPr>
                <w:rFonts w:ascii="Times New Roman"/>
                <w:szCs w:val="21"/>
              </w:rPr>
              <w:t>水文学中常用的数值方法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§7.2 </w:t>
            </w:r>
            <w:r w:rsidRPr="003C7F67">
              <w:rPr>
                <w:rFonts w:ascii="Times New Roman"/>
                <w:szCs w:val="21"/>
              </w:rPr>
              <w:t>参数率定常用的数学方法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§7.3 </w:t>
            </w:r>
            <w:r w:rsidRPr="003C7F67">
              <w:rPr>
                <w:rFonts w:ascii="Times New Roman"/>
                <w:szCs w:val="21"/>
              </w:rPr>
              <w:t>参数灵敏度分析的数学方法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第八章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3C7F67">
              <w:rPr>
                <w:rFonts w:ascii="Times New Roman"/>
                <w:bCs w:val="0"/>
                <w:szCs w:val="21"/>
              </w:rPr>
              <w:t>水文系统识别技术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§8.1 </w:t>
            </w:r>
            <w:r w:rsidRPr="003C7F67">
              <w:rPr>
                <w:rFonts w:ascii="Times New Roman"/>
                <w:szCs w:val="21"/>
              </w:rPr>
              <w:t>水文系统识别的概念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§8.2 </w:t>
            </w:r>
            <w:r w:rsidRPr="003C7F67">
              <w:rPr>
                <w:rFonts w:ascii="Times New Roman"/>
                <w:szCs w:val="21"/>
              </w:rPr>
              <w:t>水文系统识别的原理与方法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§8.3 </w:t>
            </w:r>
            <w:r w:rsidRPr="003C7F67">
              <w:rPr>
                <w:rFonts w:ascii="Times New Roman"/>
                <w:szCs w:val="21"/>
              </w:rPr>
              <w:t>人工神经网络</w:t>
            </w:r>
            <w:r w:rsidRPr="003C7F67">
              <w:rPr>
                <w:rFonts w:ascii="Times New Roman" w:hAnsi="Times New Roman"/>
                <w:szCs w:val="21"/>
              </w:rPr>
              <w:t>(ANN)</w:t>
            </w:r>
            <w:r w:rsidRPr="003C7F67">
              <w:rPr>
                <w:rFonts w:ascii="Times New Roman"/>
                <w:szCs w:val="21"/>
              </w:rPr>
              <w:t>水文非线性模型及应用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 xml:space="preserve">§8.4 </w:t>
            </w:r>
            <w:r w:rsidRPr="003C7F67">
              <w:rPr>
                <w:rFonts w:ascii="Times New Roman"/>
                <w:szCs w:val="21"/>
              </w:rPr>
              <w:t>水文系统识别应用</w:t>
            </w:r>
            <w:r w:rsidRPr="003C7F67">
              <w:rPr>
                <w:rFonts w:ascii="Times New Roman" w:hAnsi="Times New Roman"/>
                <w:szCs w:val="21"/>
              </w:rPr>
              <w:t>——</w:t>
            </w:r>
            <w:r w:rsidRPr="003C7F67">
              <w:rPr>
                <w:rFonts w:ascii="Times New Roman"/>
                <w:szCs w:val="21"/>
              </w:rPr>
              <w:t>干旱区灌溉蒸发量计算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</w:t>
            </w:r>
            <w:r>
              <w:rPr>
                <w:rFonts w:ascii="Times New Roman" w:hint="eastAsia"/>
                <w:bCs w:val="0"/>
                <w:szCs w:val="21"/>
              </w:rPr>
              <w:t>九</w:t>
            </w:r>
            <w:r w:rsidRPr="003C7F67">
              <w:rPr>
                <w:rFonts w:ascii="Times New Roman"/>
                <w:bCs w:val="0"/>
                <w:szCs w:val="21"/>
              </w:rPr>
              <w:t>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3C7F67">
              <w:rPr>
                <w:rFonts w:ascii="Times New Roman"/>
                <w:bCs w:val="0"/>
                <w:szCs w:val="21"/>
              </w:rPr>
              <w:t>水文学与水资源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 w:rsidRPr="003C7F67">
              <w:rPr>
                <w:rFonts w:ascii="Times New Roman" w:hAnsi="Times New Roman"/>
                <w:szCs w:val="21"/>
              </w:rPr>
              <w:t xml:space="preserve">.1 </w:t>
            </w:r>
            <w:r w:rsidRPr="003C7F67">
              <w:rPr>
                <w:rFonts w:ascii="Times New Roman"/>
                <w:szCs w:val="21"/>
              </w:rPr>
              <w:t>水资源学概论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 w:rsidRPr="003C7F67">
              <w:rPr>
                <w:rFonts w:ascii="Times New Roman" w:hAnsi="Times New Roman"/>
                <w:szCs w:val="21"/>
              </w:rPr>
              <w:t xml:space="preserve">.2 </w:t>
            </w:r>
            <w:r w:rsidRPr="003C7F67">
              <w:rPr>
                <w:rFonts w:ascii="Times New Roman"/>
                <w:szCs w:val="21"/>
              </w:rPr>
              <w:t>水文学与水资源学的联系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 w:rsidRPr="003C7F67">
              <w:rPr>
                <w:rFonts w:ascii="Times New Roman" w:hAnsi="Times New Roman"/>
                <w:szCs w:val="21"/>
              </w:rPr>
              <w:t xml:space="preserve">.3 </w:t>
            </w:r>
            <w:r w:rsidRPr="003C7F67">
              <w:rPr>
                <w:rFonts w:ascii="Times New Roman"/>
                <w:szCs w:val="21"/>
              </w:rPr>
              <w:t>基于水循环的水资源量可再生性量化研究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 w:rsidRPr="003C7F67">
              <w:rPr>
                <w:rFonts w:ascii="Times New Roman" w:hAnsi="Times New Roman"/>
                <w:szCs w:val="21"/>
              </w:rPr>
              <w:t xml:space="preserve">.4 </w:t>
            </w:r>
            <w:r w:rsidRPr="003C7F67">
              <w:rPr>
                <w:rFonts w:ascii="Times New Roman"/>
                <w:szCs w:val="21"/>
              </w:rPr>
              <w:t>基于水文模拟的水资源承载能力量化研究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 w:rsidRPr="003C7F67">
              <w:rPr>
                <w:rFonts w:ascii="Times New Roman" w:hAnsi="Times New Roman"/>
                <w:szCs w:val="21"/>
              </w:rPr>
              <w:t xml:space="preserve">.5 </w:t>
            </w:r>
            <w:r w:rsidRPr="003C7F67">
              <w:rPr>
                <w:rFonts w:ascii="Times New Roman"/>
                <w:szCs w:val="21"/>
              </w:rPr>
              <w:t>基于水循环过程的水资源优化配置研究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bCs w:val="0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第十章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3C7F67">
              <w:rPr>
                <w:rFonts w:ascii="Times New Roman"/>
                <w:bCs w:val="0"/>
                <w:szCs w:val="21"/>
              </w:rPr>
              <w:t>水文学与生态环境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§1</w:t>
            </w:r>
            <w:r>
              <w:rPr>
                <w:rFonts w:ascii="Times New Roman" w:hAnsi="Times New Roman" w:hint="eastAsia"/>
                <w:szCs w:val="21"/>
              </w:rPr>
              <w:t>0</w:t>
            </w:r>
            <w:r w:rsidRPr="003C7F67">
              <w:rPr>
                <w:rFonts w:ascii="Times New Roman" w:hAnsi="Times New Roman"/>
                <w:szCs w:val="21"/>
              </w:rPr>
              <w:t xml:space="preserve">.1 </w:t>
            </w:r>
            <w:r w:rsidRPr="003C7F67">
              <w:rPr>
                <w:rFonts w:ascii="Times New Roman"/>
                <w:szCs w:val="21"/>
              </w:rPr>
              <w:t>生态环境的概念及其与水的联系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lastRenderedPageBreak/>
              <w:t>§1</w:t>
            </w:r>
            <w:r>
              <w:rPr>
                <w:rFonts w:ascii="Times New Roman" w:hAnsi="Times New Roman" w:hint="eastAsia"/>
                <w:szCs w:val="21"/>
              </w:rPr>
              <w:t>0</w:t>
            </w:r>
            <w:r w:rsidRPr="003C7F67">
              <w:rPr>
                <w:rFonts w:ascii="Times New Roman" w:hAnsi="Times New Roman"/>
                <w:szCs w:val="21"/>
              </w:rPr>
              <w:t xml:space="preserve">.2 </w:t>
            </w:r>
            <w:r w:rsidRPr="003C7F67">
              <w:rPr>
                <w:rFonts w:ascii="Times New Roman"/>
                <w:szCs w:val="21"/>
              </w:rPr>
              <w:t>生态环境需水量计算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firstLineChars="100" w:firstLine="210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/>
                <w:bCs w:val="0"/>
                <w:szCs w:val="21"/>
              </w:rPr>
              <w:t>第十</w:t>
            </w:r>
            <w:r>
              <w:rPr>
                <w:rFonts w:ascii="Times New Roman" w:hint="eastAsia"/>
                <w:bCs w:val="0"/>
                <w:szCs w:val="21"/>
              </w:rPr>
              <w:t>一</w:t>
            </w:r>
            <w:r w:rsidRPr="003C7F67">
              <w:rPr>
                <w:rFonts w:ascii="Times New Roman"/>
                <w:bCs w:val="0"/>
                <w:szCs w:val="21"/>
              </w:rPr>
              <w:t>章</w:t>
            </w:r>
            <w:r w:rsidRPr="003C7F67">
              <w:rPr>
                <w:rFonts w:ascii="Times New Roman" w:hAnsi="Times New Roman"/>
                <w:bCs w:val="0"/>
                <w:szCs w:val="21"/>
              </w:rPr>
              <w:t xml:space="preserve">  </w:t>
            </w:r>
            <w:r w:rsidRPr="003C7F67">
              <w:rPr>
                <w:rFonts w:ascii="Times New Roman"/>
                <w:bCs w:val="0"/>
                <w:szCs w:val="21"/>
              </w:rPr>
              <w:t>水文学与可持续发展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§1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 w:rsidRPr="003C7F67">
              <w:rPr>
                <w:rFonts w:ascii="Times New Roman" w:hAnsi="Times New Roman"/>
                <w:szCs w:val="21"/>
              </w:rPr>
              <w:t xml:space="preserve">.1 </w:t>
            </w:r>
            <w:r w:rsidRPr="003C7F67">
              <w:rPr>
                <w:rFonts w:ascii="Times New Roman"/>
                <w:szCs w:val="21"/>
              </w:rPr>
              <w:t>可持续发展与可持续水资源管理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§1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 w:rsidRPr="003C7F67">
              <w:rPr>
                <w:rFonts w:ascii="Times New Roman" w:hAnsi="Times New Roman"/>
                <w:szCs w:val="21"/>
              </w:rPr>
              <w:t xml:space="preserve">.2 </w:t>
            </w:r>
            <w:r w:rsidRPr="003C7F67">
              <w:rPr>
                <w:rFonts w:ascii="Times New Roman"/>
                <w:szCs w:val="21"/>
              </w:rPr>
              <w:t>研究基础：经济</w:t>
            </w:r>
            <w:r w:rsidRPr="003C7F67">
              <w:rPr>
                <w:rFonts w:ascii="Times New Roman" w:hAnsi="Times New Roman"/>
                <w:szCs w:val="21"/>
              </w:rPr>
              <w:t>—</w:t>
            </w:r>
            <w:r w:rsidRPr="003C7F67">
              <w:rPr>
                <w:rFonts w:ascii="Times New Roman"/>
                <w:szCs w:val="21"/>
              </w:rPr>
              <w:t>社会</w:t>
            </w:r>
            <w:r w:rsidRPr="003C7F67">
              <w:rPr>
                <w:rFonts w:ascii="Times New Roman" w:hAnsi="Times New Roman"/>
                <w:szCs w:val="21"/>
              </w:rPr>
              <w:t>—</w:t>
            </w:r>
            <w:r w:rsidRPr="003C7F67">
              <w:rPr>
                <w:rFonts w:ascii="Times New Roman"/>
                <w:szCs w:val="21"/>
              </w:rPr>
              <w:t>水资源</w:t>
            </w:r>
            <w:r w:rsidRPr="003C7F67">
              <w:rPr>
                <w:rFonts w:ascii="Times New Roman" w:hAnsi="Times New Roman"/>
                <w:szCs w:val="21"/>
              </w:rPr>
              <w:t>—</w:t>
            </w:r>
            <w:r w:rsidRPr="003C7F67">
              <w:rPr>
                <w:rFonts w:ascii="Times New Roman"/>
                <w:szCs w:val="21"/>
              </w:rPr>
              <w:t>生态耦合系统模型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§1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 w:rsidRPr="003C7F67">
              <w:rPr>
                <w:rFonts w:ascii="Times New Roman" w:hAnsi="Times New Roman"/>
                <w:szCs w:val="21"/>
              </w:rPr>
              <w:t xml:space="preserve">.3 </w:t>
            </w:r>
            <w:r w:rsidRPr="003C7F67">
              <w:rPr>
                <w:rFonts w:ascii="Times New Roman"/>
                <w:szCs w:val="21"/>
              </w:rPr>
              <w:t>可持续水资源管理量化准则及量化指标体系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Pr="003C7F67" w:rsidRDefault="003A4416" w:rsidP="003A4416">
            <w:pPr>
              <w:spacing w:line="360" w:lineRule="auto"/>
              <w:ind w:left="482"/>
              <w:rPr>
                <w:rFonts w:ascii="Times New Roman" w:hAnsi="Times New Roman"/>
                <w:szCs w:val="21"/>
              </w:rPr>
            </w:pPr>
            <w:r w:rsidRPr="003C7F67">
              <w:rPr>
                <w:rFonts w:ascii="Times New Roman" w:hAnsi="Times New Roman"/>
                <w:szCs w:val="21"/>
              </w:rPr>
              <w:t>§1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 w:rsidRPr="003C7F67">
              <w:rPr>
                <w:rFonts w:ascii="Times New Roman" w:hAnsi="Times New Roman"/>
                <w:szCs w:val="21"/>
              </w:rPr>
              <w:t xml:space="preserve">.4 </w:t>
            </w:r>
            <w:r w:rsidRPr="003C7F67">
              <w:rPr>
                <w:rFonts w:ascii="Times New Roman"/>
                <w:szCs w:val="21"/>
              </w:rPr>
              <w:t>可持续水资源管理的量化方法</w:t>
            </w:r>
            <w:r w:rsidRPr="003C7F67">
              <w:rPr>
                <w:rFonts w:ascii="Times New Roman" w:hAnsi="Times New Roman"/>
                <w:szCs w:val="21"/>
              </w:rPr>
              <w:t xml:space="preserve"> </w:t>
            </w:r>
          </w:p>
          <w:p w:rsidR="003A4416" w:rsidRDefault="003A4416" w:rsidP="003A4416"/>
        </w:tc>
      </w:tr>
      <w:tr w:rsidR="003A4416" w:rsidTr="00637693">
        <w:tc>
          <w:tcPr>
            <w:tcW w:w="8531" w:type="dxa"/>
            <w:gridSpan w:val="9"/>
          </w:tcPr>
          <w:p w:rsidR="003A4416" w:rsidRDefault="003A441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3A4416" w:rsidRDefault="003A4416" w:rsidP="00637693">
            <w:r w:rsidRPr="003C7F67">
              <w:rPr>
                <w:rFonts w:hint="eastAsia"/>
                <w:bCs w:val="0"/>
                <w:szCs w:val="21"/>
              </w:rPr>
              <w:t>左其亭，王中根著：现代水文学，黄河水利出版社，郑州，</w:t>
            </w:r>
            <w:r w:rsidRPr="003C7F67">
              <w:rPr>
                <w:bCs w:val="0"/>
                <w:szCs w:val="21"/>
              </w:rPr>
              <w:t>2002</w:t>
            </w:r>
          </w:p>
          <w:p w:rsidR="003A4416" w:rsidRDefault="003A4416" w:rsidP="00637693">
            <w:r w:rsidRPr="005E7F2F">
              <w:rPr>
                <w:rFonts w:ascii="Times New Roman" w:hAnsi="Times New Roman"/>
                <w:bCs w:val="0"/>
                <w:szCs w:val="21"/>
              </w:rPr>
              <w:t>Gupta, S. K. Modern Hydrology and Sustainable Water Development. Wiley-Blackwell,2010</w:t>
            </w:r>
          </w:p>
          <w:p w:rsidR="003A4416" w:rsidRDefault="003A4416" w:rsidP="00637693"/>
        </w:tc>
      </w:tr>
      <w:tr w:rsidR="003A4416" w:rsidTr="00637693">
        <w:tc>
          <w:tcPr>
            <w:tcW w:w="8531" w:type="dxa"/>
            <w:gridSpan w:val="9"/>
          </w:tcPr>
          <w:p w:rsidR="003A4416" w:rsidRDefault="003A4416" w:rsidP="00637693">
            <w:r>
              <w:rPr>
                <w:rFonts w:hint="eastAsia"/>
              </w:rPr>
              <w:t>主要参考书：</w:t>
            </w:r>
          </w:p>
          <w:p w:rsidR="003A4416" w:rsidRPr="005E7F2F" w:rsidRDefault="003A4416" w:rsidP="003A4416">
            <w:pPr>
              <w:spacing w:line="360" w:lineRule="auto"/>
              <w:ind w:firstLineChars="100" w:firstLine="210"/>
              <w:rPr>
                <w:rFonts w:hint="eastAsia"/>
                <w:szCs w:val="21"/>
              </w:rPr>
            </w:pPr>
            <w:r w:rsidRPr="005E7F2F">
              <w:rPr>
                <w:szCs w:val="21"/>
              </w:rPr>
              <w:t>赵文智，王根绪译：生态水文学，海洋出版社，北京，2002</w:t>
            </w:r>
          </w:p>
          <w:p w:rsidR="003A4416" w:rsidRPr="005E7F2F" w:rsidRDefault="003A4416" w:rsidP="003A4416">
            <w:pPr>
              <w:spacing w:line="360" w:lineRule="auto"/>
              <w:ind w:firstLineChars="100" w:firstLine="210"/>
              <w:rPr>
                <w:rFonts w:hint="eastAsia"/>
                <w:szCs w:val="21"/>
              </w:rPr>
            </w:pPr>
            <w:r w:rsidRPr="005E7F2F">
              <w:rPr>
                <w:rFonts w:hint="eastAsia"/>
                <w:szCs w:val="21"/>
              </w:rPr>
              <w:t>刘昌明，何希吾：中国</w:t>
            </w:r>
            <w:r w:rsidRPr="005E7F2F">
              <w:rPr>
                <w:szCs w:val="21"/>
              </w:rPr>
              <w:t>21世纪水问题方略，科学出版社，北京，1996</w:t>
            </w:r>
          </w:p>
          <w:p w:rsidR="003A4416" w:rsidRDefault="003A4416" w:rsidP="0064509A">
            <w:pPr>
              <w:rPr>
                <w:b/>
              </w:rPr>
            </w:pPr>
          </w:p>
        </w:tc>
      </w:tr>
      <w:tr w:rsidR="003A4416" w:rsidTr="00637693">
        <w:tc>
          <w:tcPr>
            <w:tcW w:w="8531" w:type="dxa"/>
            <w:gridSpan w:val="9"/>
          </w:tcPr>
          <w:p w:rsidR="003A4416" w:rsidRDefault="003A441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3A4416" w:rsidRPr="0058220F" w:rsidRDefault="003A4416" w:rsidP="00637693"/>
          <w:p w:rsidR="003A4416" w:rsidRDefault="003A4416" w:rsidP="00637693"/>
          <w:p w:rsidR="003A4416" w:rsidRDefault="003A4416" w:rsidP="00637693"/>
          <w:p w:rsidR="003A4416" w:rsidRDefault="003A4416" w:rsidP="00637693"/>
          <w:p w:rsidR="003A4416" w:rsidRDefault="003A4416" w:rsidP="00637693"/>
          <w:p w:rsidR="003A4416" w:rsidRDefault="003A4416" w:rsidP="00637693"/>
          <w:p w:rsidR="003A4416" w:rsidRPr="00630E20" w:rsidRDefault="003A4416" w:rsidP="00637693"/>
          <w:p w:rsidR="003A4416" w:rsidRDefault="003A4416" w:rsidP="00637693"/>
          <w:p w:rsidR="003A4416" w:rsidRDefault="003A4416" w:rsidP="00637693"/>
          <w:p w:rsidR="003A4416" w:rsidRDefault="003A4416" w:rsidP="00637693">
            <w:r>
              <w:rPr>
                <w:rFonts w:hint="eastAsia"/>
              </w:rPr>
              <w:t>专家组长</w:t>
            </w:r>
          </w:p>
          <w:p w:rsidR="003A4416" w:rsidRDefault="003A441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752" w:rsidRDefault="00A81752" w:rsidP="00E51906">
      <w:r>
        <w:separator/>
      </w:r>
    </w:p>
  </w:endnote>
  <w:endnote w:type="continuationSeparator" w:id="1">
    <w:p w:rsidR="00A81752" w:rsidRDefault="00A81752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10" w:rsidRDefault="009B641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10" w:rsidRDefault="009B641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10" w:rsidRDefault="009B64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752" w:rsidRDefault="00A81752" w:rsidP="00E51906">
      <w:r>
        <w:separator/>
      </w:r>
    </w:p>
  </w:footnote>
  <w:footnote w:type="continuationSeparator" w:id="1">
    <w:p w:rsidR="00A81752" w:rsidRDefault="00A81752" w:rsidP="00E51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10" w:rsidRDefault="009B64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10" w:rsidRDefault="009B6410" w:rsidP="009B641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10" w:rsidRDefault="009B64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1906"/>
    <w:rsid w:val="00011F2F"/>
    <w:rsid w:val="001039A7"/>
    <w:rsid w:val="003A4416"/>
    <w:rsid w:val="003E0A31"/>
    <w:rsid w:val="0064509A"/>
    <w:rsid w:val="006D3D8A"/>
    <w:rsid w:val="007F167F"/>
    <w:rsid w:val="008C4417"/>
    <w:rsid w:val="00967CAC"/>
    <w:rsid w:val="009B4CB3"/>
    <w:rsid w:val="009B6410"/>
    <w:rsid w:val="00A81752"/>
    <w:rsid w:val="00B65AB6"/>
    <w:rsid w:val="00C56E07"/>
    <w:rsid w:val="00CA665A"/>
    <w:rsid w:val="00D23463"/>
    <w:rsid w:val="00D7727B"/>
    <w:rsid w:val="00DC48B3"/>
    <w:rsid w:val="00DE04ED"/>
    <w:rsid w:val="00E47458"/>
    <w:rsid w:val="00E51906"/>
    <w:rsid w:val="00EA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236</Words>
  <Characters>1346</Characters>
  <Application>Microsoft Office Word</Application>
  <DocSecurity>0</DocSecurity>
  <Lines>11</Lines>
  <Paragraphs>3</Paragraphs>
  <ScaleCrop>false</ScaleCrop>
  <Company>微软中国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dcterms:created xsi:type="dcterms:W3CDTF">2015-03-27T03:00:00Z</dcterms:created>
  <dcterms:modified xsi:type="dcterms:W3CDTF">2015-06-04T05:09:00Z</dcterms:modified>
</cp:coreProperties>
</file>