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066" w:rsidRPr="00CC48D6" w:rsidRDefault="00A74066" w:rsidP="00E51906">
      <w:pPr>
        <w:pStyle w:val="Heading1"/>
        <w:spacing w:before="0" w:after="0"/>
        <w:jc w:val="both"/>
        <w:rPr>
          <w:sz w:val="28"/>
          <w:szCs w:val="28"/>
        </w:rPr>
      </w:pPr>
      <w:r w:rsidRPr="00CC48D6">
        <w:rPr>
          <w:rFonts w:cs="宋体" w:hint="eastAsia"/>
          <w:sz w:val="28"/>
          <w:szCs w:val="28"/>
        </w:rPr>
        <w:t>附</w:t>
      </w:r>
      <w:r w:rsidRPr="00CC48D6">
        <w:rPr>
          <w:sz w:val="28"/>
          <w:szCs w:val="28"/>
        </w:rPr>
        <w:t>3</w:t>
      </w:r>
      <w:r w:rsidRPr="00CC48D6">
        <w:rPr>
          <w:rFonts w:cs="宋体" w:hint="eastAsia"/>
          <w:sz w:val="28"/>
          <w:szCs w:val="28"/>
        </w:rPr>
        <w:t>．</w:t>
      </w:r>
      <w:r>
        <w:rPr>
          <w:rFonts w:cs="宋体" w:hint="eastAsia"/>
          <w:sz w:val="28"/>
          <w:szCs w:val="28"/>
          <w:u w:val="single"/>
        </w:rPr>
        <w:t>水电与数字化工程</w:t>
      </w:r>
      <w:r w:rsidRPr="00CC48D6">
        <w:rPr>
          <w:rFonts w:cs="宋体" w:hint="eastAsia"/>
          <w:sz w:val="28"/>
          <w:szCs w:val="28"/>
        </w:rPr>
        <w:t>学院（系）</w:t>
      </w:r>
      <w:r w:rsidRPr="00294AE8">
        <w:rPr>
          <w:rFonts w:cs="宋体" w:hint="eastAsia"/>
          <w:sz w:val="28"/>
          <w:szCs w:val="28"/>
          <w:u w:val="single"/>
        </w:rPr>
        <w:t>水资源系统分析方法</w:t>
      </w:r>
      <w:r w:rsidRPr="00CC48D6">
        <w:rPr>
          <w:rFonts w:cs="宋体" w:hint="eastAsia"/>
          <w:sz w:val="28"/>
          <w:szCs w:val="28"/>
        </w:rPr>
        <w:t>研究生课程简介</w:t>
      </w:r>
    </w:p>
    <w:tbl>
      <w:tblPr>
        <w:tblW w:w="8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1"/>
        <w:gridCol w:w="710"/>
        <w:gridCol w:w="506"/>
        <w:gridCol w:w="917"/>
        <w:gridCol w:w="343"/>
        <w:gridCol w:w="1080"/>
        <w:gridCol w:w="181"/>
        <w:gridCol w:w="539"/>
        <w:gridCol w:w="2124"/>
      </w:tblGrid>
      <w:tr w:rsidR="00A74066" w:rsidRPr="00CC48D6">
        <w:tc>
          <w:tcPr>
            <w:tcW w:w="5868" w:type="dxa"/>
            <w:gridSpan w:val="7"/>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课程名称：水资源系统分析方法</w:t>
            </w:r>
          </w:p>
        </w:tc>
        <w:tc>
          <w:tcPr>
            <w:tcW w:w="2663" w:type="dxa"/>
            <w:gridSpan w:val="2"/>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课程代码：</w:t>
            </w:r>
            <w:r w:rsidRPr="00CC48D6">
              <w:rPr>
                <w:rFonts w:ascii="Times New Roman" w:hAnsi="Times New Roman" w:cs="Times New Roman"/>
                <w:sz w:val="24"/>
                <w:szCs w:val="24"/>
              </w:rPr>
              <w:t>271.516</w:t>
            </w:r>
          </w:p>
        </w:tc>
      </w:tr>
      <w:tr w:rsidR="00A74066" w:rsidRPr="00CC48D6">
        <w:tc>
          <w:tcPr>
            <w:tcW w:w="8531" w:type="dxa"/>
            <w:gridSpan w:val="9"/>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英文名称：</w:t>
            </w:r>
            <w:r w:rsidRPr="00CC48D6">
              <w:rPr>
                <w:rFonts w:ascii="Times New Roman" w:hAnsi="Times New Roman" w:cs="Times New Roman"/>
                <w:sz w:val="24"/>
                <w:szCs w:val="24"/>
              </w:rPr>
              <w:t>Methodology of Water resources system analysis</w:t>
            </w:r>
          </w:p>
        </w:tc>
      </w:tr>
      <w:tr w:rsidR="00A74066" w:rsidRPr="00CC48D6">
        <w:tc>
          <w:tcPr>
            <w:tcW w:w="8531" w:type="dxa"/>
            <w:gridSpan w:val="9"/>
          </w:tcPr>
          <w:p w:rsidR="00A74066" w:rsidRPr="00CC48D6" w:rsidRDefault="00A74066" w:rsidP="007F167F">
            <w:pPr>
              <w:spacing w:line="360" w:lineRule="auto"/>
              <w:rPr>
                <w:rFonts w:ascii="Times New Roman" w:hAnsi="Times New Roman" w:cs="Times New Roman"/>
                <w:sz w:val="24"/>
                <w:szCs w:val="24"/>
              </w:rPr>
            </w:pPr>
            <w:r w:rsidRPr="00CC48D6">
              <w:rPr>
                <w:rFonts w:ascii="Times New Roman" w:hint="eastAsia"/>
                <w:sz w:val="24"/>
                <w:szCs w:val="24"/>
              </w:rPr>
              <w:t>课程类型：</w:t>
            </w:r>
            <w:r w:rsidRPr="00CC48D6">
              <w:rPr>
                <w:rFonts w:ascii="Times New Roman" w:hAnsi="Times New Roman" w:cs="Times New Roman"/>
                <w:sz w:val="24"/>
                <w:szCs w:val="24"/>
              </w:rPr>
              <w:t>□</w:t>
            </w:r>
            <w:r w:rsidRPr="00CC48D6">
              <w:rPr>
                <w:rFonts w:ascii="Times New Roman" w:hint="eastAsia"/>
                <w:sz w:val="24"/>
                <w:szCs w:val="24"/>
              </w:rPr>
              <w:t>高水平课程</w:t>
            </w:r>
            <w:r w:rsidRPr="00CC48D6">
              <w:rPr>
                <w:rFonts w:ascii="Times New Roman" w:hAnsi="Times New Roman" w:cs="Times New Roman"/>
                <w:sz w:val="24"/>
                <w:szCs w:val="24"/>
              </w:rPr>
              <w:t>□</w:t>
            </w:r>
            <w:r w:rsidRPr="00CC48D6">
              <w:rPr>
                <w:rFonts w:ascii="Times New Roman" w:hint="eastAsia"/>
                <w:sz w:val="24"/>
                <w:szCs w:val="24"/>
              </w:rPr>
              <w:t>国际化课程</w:t>
            </w:r>
            <w:r w:rsidRPr="00773FF2">
              <w:rPr>
                <w:rFonts w:ascii="方正书宋简体" w:eastAsia="方正书宋简体" w:hAnsi="Wingdings 2" w:cs="Times New Roman" w:hint="eastAsia"/>
                <w:b/>
                <w:bCs/>
                <w:sz w:val="22"/>
                <w:szCs w:val="22"/>
              </w:rPr>
              <w:sym w:font="Wingdings 2" w:char="F052"/>
            </w:r>
            <w:r w:rsidRPr="00CC48D6">
              <w:rPr>
                <w:rFonts w:ascii="Times New Roman" w:hint="eastAsia"/>
                <w:sz w:val="24"/>
                <w:szCs w:val="24"/>
              </w:rPr>
              <w:t>高水平国际化课程</w:t>
            </w:r>
            <w:r w:rsidRPr="00CC48D6">
              <w:rPr>
                <w:rFonts w:ascii="Times New Roman" w:hAnsi="Times New Roman" w:cs="Times New Roman"/>
                <w:sz w:val="24"/>
                <w:szCs w:val="24"/>
              </w:rPr>
              <w:t xml:space="preserve">  □</w:t>
            </w:r>
            <w:r w:rsidRPr="00CC48D6">
              <w:rPr>
                <w:rFonts w:ascii="Times New Roman" w:hint="eastAsia"/>
                <w:sz w:val="24"/>
                <w:szCs w:val="24"/>
              </w:rPr>
              <w:t>一般课程</w:t>
            </w:r>
          </w:p>
        </w:tc>
      </w:tr>
      <w:tr w:rsidR="00A74066" w:rsidRPr="00CC48D6">
        <w:tc>
          <w:tcPr>
            <w:tcW w:w="8531" w:type="dxa"/>
            <w:gridSpan w:val="9"/>
          </w:tcPr>
          <w:p w:rsidR="00A74066" w:rsidRPr="00CC48D6" w:rsidRDefault="00A74066" w:rsidP="006C17FA">
            <w:pPr>
              <w:spacing w:line="360" w:lineRule="auto"/>
              <w:rPr>
                <w:rFonts w:ascii="Times New Roman" w:hAnsi="Times New Roman" w:cs="Times New Roman"/>
                <w:sz w:val="24"/>
                <w:szCs w:val="24"/>
              </w:rPr>
            </w:pPr>
            <w:r w:rsidRPr="00CC48D6">
              <w:rPr>
                <w:rFonts w:ascii="Times New Roman" w:hint="eastAsia"/>
                <w:sz w:val="24"/>
                <w:szCs w:val="24"/>
              </w:rPr>
              <w:t>课程类别：</w:t>
            </w:r>
            <w:r w:rsidRPr="00CC48D6">
              <w:rPr>
                <w:rFonts w:ascii="Times New Roman" w:hAnsi="Times New Roman" w:cs="Times New Roman"/>
                <w:sz w:val="24"/>
                <w:szCs w:val="24"/>
              </w:rPr>
              <w:t>□</w:t>
            </w:r>
            <w:r w:rsidRPr="00CC48D6">
              <w:rPr>
                <w:rFonts w:ascii="Times New Roman" w:hint="eastAsia"/>
                <w:sz w:val="24"/>
                <w:szCs w:val="24"/>
              </w:rPr>
              <w:t>一级学科基础程</w:t>
            </w:r>
            <w:r w:rsidRPr="00773FF2">
              <w:rPr>
                <w:rFonts w:ascii="方正书宋简体" w:eastAsia="方正书宋简体" w:hAnsi="Wingdings 2" w:cs="Times New Roman" w:hint="eastAsia"/>
                <w:b/>
                <w:bCs/>
                <w:sz w:val="22"/>
                <w:szCs w:val="22"/>
              </w:rPr>
              <w:sym w:font="Wingdings 2" w:char="F052"/>
            </w:r>
            <w:r w:rsidRPr="00CC48D6">
              <w:rPr>
                <w:rFonts w:ascii="Times New Roman" w:hint="eastAsia"/>
                <w:sz w:val="24"/>
                <w:szCs w:val="24"/>
              </w:rPr>
              <w:t>二级学科基础课程</w:t>
            </w:r>
            <w:r w:rsidRPr="00CC48D6">
              <w:rPr>
                <w:rFonts w:ascii="Times New Roman" w:hAnsi="Times New Roman" w:cs="Times New Roman"/>
                <w:sz w:val="24"/>
                <w:szCs w:val="24"/>
              </w:rPr>
              <w:t>□</w:t>
            </w:r>
            <w:r w:rsidRPr="00CC48D6">
              <w:rPr>
                <w:rFonts w:ascii="Times New Roman" w:hint="eastAsia"/>
                <w:sz w:val="24"/>
                <w:szCs w:val="24"/>
              </w:rPr>
              <w:t>专业课程</w:t>
            </w:r>
          </w:p>
        </w:tc>
      </w:tr>
      <w:tr w:rsidR="00A74066" w:rsidRPr="00CC48D6">
        <w:tc>
          <w:tcPr>
            <w:tcW w:w="8531" w:type="dxa"/>
            <w:gridSpan w:val="9"/>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考核方式：全英文考试</w:t>
            </w:r>
          </w:p>
        </w:tc>
      </w:tr>
      <w:tr w:rsidR="00A74066" w:rsidRPr="00CC48D6">
        <w:tc>
          <w:tcPr>
            <w:tcW w:w="4264" w:type="dxa"/>
            <w:gridSpan w:val="4"/>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教学方式：全英文讲授</w:t>
            </w:r>
          </w:p>
        </w:tc>
        <w:tc>
          <w:tcPr>
            <w:tcW w:w="4267" w:type="dxa"/>
            <w:gridSpan w:val="5"/>
          </w:tcPr>
          <w:p w:rsidR="00A74066" w:rsidRPr="00CC48D6" w:rsidRDefault="00A74066" w:rsidP="006C17FA">
            <w:pPr>
              <w:spacing w:line="360" w:lineRule="auto"/>
              <w:rPr>
                <w:rFonts w:ascii="Times New Roman" w:hAnsi="Times New Roman" w:cs="Times New Roman"/>
                <w:sz w:val="24"/>
                <w:szCs w:val="24"/>
              </w:rPr>
            </w:pPr>
            <w:r w:rsidRPr="00CC48D6">
              <w:rPr>
                <w:rFonts w:ascii="Times New Roman" w:hint="eastAsia"/>
                <w:sz w:val="24"/>
                <w:szCs w:val="24"/>
              </w:rPr>
              <w:t>适用层次：硕士</w:t>
            </w:r>
            <w:r w:rsidRPr="00773FF2">
              <w:rPr>
                <w:rFonts w:ascii="方正书宋简体" w:eastAsia="方正书宋简体" w:hAnsi="Wingdings 2" w:cs="Times New Roman" w:hint="eastAsia"/>
                <w:b/>
                <w:bCs/>
                <w:sz w:val="22"/>
                <w:szCs w:val="22"/>
              </w:rPr>
              <w:sym w:font="Wingdings 2" w:char="F052"/>
            </w:r>
            <w:r w:rsidRPr="00CC48D6">
              <w:rPr>
                <w:rFonts w:ascii="Times New Roman" w:hint="eastAsia"/>
                <w:sz w:val="24"/>
                <w:szCs w:val="24"/>
              </w:rPr>
              <w:t>博士</w:t>
            </w:r>
            <w:r w:rsidRPr="00773FF2">
              <w:rPr>
                <w:rFonts w:ascii="方正书宋简体" w:eastAsia="方正书宋简体" w:hAnsi="Wingdings 2" w:cs="Times New Roman" w:hint="eastAsia"/>
                <w:b/>
                <w:bCs/>
                <w:sz w:val="22"/>
                <w:szCs w:val="22"/>
              </w:rPr>
              <w:sym w:font="Wingdings 2" w:char="F052"/>
            </w:r>
            <w:bookmarkStart w:id="0" w:name="_GoBack"/>
            <w:bookmarkEnd w:id="0"/>
          </w:p>
        </w:tc>
      </w:tr>
      <w:tr w:rsidR="00A74066" w:rsidRPr="00CC48D6">
        <w:tc>
          <w:tcPr>
            <w:tcW w:w="2841" w:type="dxa"/>
            <w:gridSpan w:val="2"/>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开课学期：</w:t>
            </w:r>
            <w:r>
              <w:rPr>
                <w:rFonts w:ascii="Times New Roman" w:hAnsi="Times New Roman" w:hint="eastAsia"/>
                <w:sz w:val="24"/>
                <w:szCs w:val="24"/>
              </w:rPr>
              <w:t>春季</w:t>
            </w:r>
          </w:p>
        </w:tc>
        <w:tc>
          <w:tcPr>
            <w:tcW w:w="3566" w:type="dxa"/>
            <w:gridSpan w:val="6"/>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总学时</w:t>
            </w:r>
            <w:r w:rsidRPr="00CC48D6">
              <w:rPr>
                <w:rFonts w:ascii="Times New Roman" w:hAnsi="Times New Roman" w:cs="Times New Roman"/>
                <w:sz w:val="24"/>
                <w:szCs w:val="24"/>
              </w:rPr>
              <w:t>/</w:t>
            </w:r>
            <w:r w:rsidRPr="00CC48D6">
              <w:rPr>
                <w:rFonts w:ascii="Times New Roman" w:hint="eastAsia"/>
                <w:sz w:val="24"/>
                <w:szCs w:val="24"/>
              </w:rPr>
              <w:t>讲授学时：</w:t>
            </w:r>
            <w:r w:rsidRPr="00CC48D6">
              <w:rPr>
                <w:rFonts w:ascii="Times New Roman" w:hAnsi="Times New Roman" w:cs="Times New Roman"/>
                <w:sz w:val="24"/>
                <w:szCs w:val="24"/>
              </w:rPr>
              <w:t>32</w:t>
            </w:r>
          </w:p>
        </w:tc>
        <w:tc>
          <w:tcPr>
            <w:tcW w:w="2124" w:type="dxa"/>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学分：</w:t>
            </w:r>
            <w:r w:rsidRPr="00CC48D6">
              <w:rPr>
                <w:rFonts w:ascii="Times New Roman" w:hAnsi="Times New Roman" w:cs="Times New Roman"/>
                <w:sz w:val="24"/>
                <w:szCs w:val="24"/>
              </w:rPr>
              <w:t>2</w:t>
            </w:r>
          </w:p>
        </w:tc>
      </w:tr>
      <w:tr w:rsidR="00A74066" w:rsidRPr="00CC48D6">
        <w:tc>
          <w:tcPr>
            <w:tcW w:w="8531" w:type="dxa"/>
            <w:gridSpan w:val="9"/>
          </w:tcPr>
          <w:p w:rsidR="00A74066" w:rsidRPr="00CC48D6" w:rsidRDefault="00A74066" w:rsidP="00637693">
            <w:pPr>
              <w:spacing w:line="360" w:lineRule="auto"/>
              <w:rPr>
                <w:rFonts w:ascii="Times New Roman" w:hAnsi="Times New Roman" w:cs="Times New Roman"/>
                <w:sz w:val="24"/>
                <w:szCs w:val="24"/>
              </w:rPr>
            </w:pPr>
            <w:r w:rsidRPr="00CC48D6">
              <w:rPr>
                <w:rFonts w:ascii="Times New Roman" w:hint="eastAsia"/>
                <w:sz w:val="24"/>
                <w:szCs w:val="24"/>
              </w:rPr>
              <w:t>适用专业：水利工程</w:t>
            </w:r>
          </w:p>
        </w:tc>
      </w:tr>
      <w:tr w:rsidR="00A74066" w:rsidRPr="00CC48D6">
        <w:trPr>
          <w:trHeight w:val="388"/>
        </w:trPr>
        <w:tc>
          <w:tcPr>
            <w:tcW w:w="2131" w:type="dxa"/>
          </w:tcPr>
          <w:p w:rsidR="00A74066" w:rsidRPr="00CC48D6" w:rsidRDefault="00A74066" w:rsidP="0023279C">
            <w:pPr>
              <w:spacing w:line="360" w:lineRule="auto"/>
              <w:rPr>
                <w:rFonts w:ascii="Times New Roman" w:hAnsi="Times New Roman" w:cs="Times New Roman"/>
                <w:sz w:val="24"/>
                <w:szCs w:val="24"/>
              </w:rPr>
            </w:pPr>
            <w:r w:rsidRPr="00CC48D6">
              <w:rPr>
                <w:rFonts w:ascii="Times New Roman" w:hint="eastAsia"/>
                <w:sz w:val="24"/>
                <w:szCs w:val="24"/>
              </w:rPr>
              <w:t>课程组教师姓名</w:t>
            </w:r>
          </w:p>
        </w:tc>
        <w:tc>
          <w:tcPr>
            <w:tcW w:w="1216" w:type="dxa"/>
            <w:gridSpan w:val="2"/>
          </w:tcPr>
          <w:p w:rsidR="00A74066" w:rsidRPr="00CC48D6" w:rsidRDefault="00A74066" w:rsidP="00637693">
            <w:pPr>
              <w:spacing w:line="360" w:lineRule="auto"/>
              <w:jc w:val="center"/>
              <w:rPr>
                <w:rFonts w:ascii="Times New Roman" w:hAnsi="Times New Roman" w:cs="Times New Roman"/>
                <w:sz w:val="24"/>
                <w:szCs w:val="24"/>
              </w:rPr>
            </w:pPr>
            <w:r w:rsidRPr="00CC48D6">
              <w:rPr>
                <w:rFonts w:ascii="Times New Roman" w:hint="eastAsia"/>
                <w:sz w:val="24"/>
                <w:szCs w:val="24"/>
              </w:rPr>
              <w:t>职称</w:t>
            </w:r>
          </w:p>
        </w:tc>
        <w:tc>
          <w:tcPr>
            <w:tcW w:w="1260" w:type="dxa"/>
            <w:gridSpan w:val="2"/>
          </w:tcPr>
          <w:p w:rsidR="00A74066" w:rsidRPr="00CC48D6" w:rsidRDefault="00A74066" w:rsidP="00637693">
            <w:pPr>
              <w:spacing w:line="360" w:lineRule="auto"/>
              <w:jc w:val="center"/>
              <w:rPr>
                <w:rFonts w:ascii="Times New Roman" w:hAnsi="Times New Roman" w:cs="Times New Roman"/>
                <w:sz w:val="24"/>
                <w:szCs w:val="24"/>
              </w:rPr>
            </w:pPr>
            <w:r w:rsidRPr="00CC48D6">
              <w:rPr>
                <w:rFonts w:ascii="Times New Roman" w:hint="eastAsia"/>
                <w:sz w:val="24"/>
                <w:szCs w:val="24"/>
              </w:rPr>
              <w:t>专业</w:t>
            </w:r>
          </w:p>
        </w:tc>
        <w:tc>
          <w:tcPr>
            <w:tcW w:w="1080" w:type="dxa"/>
          </w:tcPr>
          <w:p w:rsidR="00A74066" w:rsidRPr="00CC48D6" w:rsidRDefault="00A74066" w:rsidP="00637693">
            <w:pPr>
              <w:spacing w:line="360" w:lineRule="auto"/>
              <w:jc w:val="center"/>
              <w:rPr>
                <w:rFonts w:ascii="Times New Roman" w:hAnsi="Times New Roman" w:cs="Times New Roman"/>
                <w:sz w:val="24"/>
                <w:szCs w:val="24"/>
              </w:rPr>
            </w:pPr>
            <w:r w:rsidRPr="00CC48D6">
              <w:rPr>
                <w:rFonts w:ascii="Times New Roman" w:hint="eastAsia"/>
                <w:sz w:val="24"/>
                <w:szCs w:val="24"/>
              </w:rPr>
              <w:t>年龄</w:t>
            </w:r>
          </w:p>
        </w:tc>
        <w:tc>
          <w:tcPr>
            <w:tcW w:w="2844" w:type="dxa"/>
            <w:gridSpan w:val="3"/>
          </w:tcPr>
          <w:p w:rsidR="00A74066" w:rsidRPr="00CC48D6" w:rsidRDefault="00A74066" w:rsidP="00637693">
            <w:pPr>
              <w:spacing w:line="360" w:lineRule="auto"/>
              <w:jc w:val="center"/>
              <w:rPr>
                <w:rFonts w:ascii="Times New Roman" w:hAnsi="Times New Roman" w:cs="Times New Roman"/>
                <w:sz w:val="24"/>
                <w:szCs w:val="24"/>
              </w:rPr>
            </w:pPr>
            <w:r w:rsidRPr="00CC48D6">
              <w:rPr>
                <w:rFonts w:ascii="Times New Roman" w:hint="eastAsia"/>
                <w:sz w:val="24"/>
                <w:szCs w:val="24"/>
              </w:rPr>
              <w:t>学术专长</w:t>
            </w:r>
          </w:p>
        </w:tc>
      </w:tr>
      <w:tr w:rsidR="00A74066" w:rsidRPr="00CC48D6">
        <w:trPr>
          <w:trHeight w:val="388"/>
        </w:trPr>
        <w:tc>
          <w:tcPr>
            <w:tcW w:w="2131" w:type="dxa"/>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黄牧涛</w:t>
            </w:r>
          </w:p>
        </w:tc>
        <w:tc>
          <w:tcPr>
            <w:tcW w:w="1216" w:type="dxa"/>
            <w:gridSpan w:val="2"/>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教授</w:t>
            </w:r>
          </w:p>
        </w:tc>
        <w:tc>
          <w:tcPr>
            <w:tcW w:w="1260" w:type="dxa"/>
            <w:gridSpan w:val="2"/>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水利工程</w:t>
            </w:r>
          </w:p>
        </w:tc>
        <w:tc>
          <w:tcPr>
            <w:tcW w:w="1080" w:type="dxa"/>
          </w:tcPr>
          <w:p w:rsidR="00A74066" w:rsidRPr="00CC48D6" w:rsidRDefault="00A74066" w:rsidP="00067DCF">
            <w:pPr>
              <w:jc w:val="center"/>
              <w:rPr>
                <w:rFonts w:ascii="Times New Roman" w:hAnsi="Times New Roman" w:cs="Times New Roman"/>
                <w:sz w:val="24"/>
                <w:szCs w:val="24"/>
              </w:rPr>
            </w:pPr>
            <w:r>
              <w:rPr>
                <w:rFonts w:ascii="Times New Roman" w:hAnsi="Times New Roman" w:cs="Times New Roman"/>
                <w:sz w:val="24"/>
                <w:szCs w:val="24"/>
              </w:rPr>
              <w:t>41</w:t>
            </w:r>
          </w:p>
        </w:tc>
        <w:tc>
          <w:tcPr>
            <w:tcW w:w="2844" w:type="dxa"/>
            <w:gridSpan w:val="3"/>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水资源规划与管理、数字流域与水信息学</w:t>
            </w:r>
          </w:p>
        </w:tc>
      </w:tr>
      <w:tr w:rsidR="00A74066" w:rsidRPr="00CC48D6">
        <w:trPr>
          <w:trHeight w:val="388"/>
        </w:trPr>
        <w:tc>
          <w:tcPr>
            <w:tcW w:w="2131" w:type="dxa"/>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王金文</w:t>
            </w:r>
          </w:p>
        </w:tc>
        <w:tc>
          <w:tcPr>
            <w:tcW w:w="1216" w:type="dxa"/>
            <w:gridSpan w:val="2"/>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教授</w:t>
            </w:r>
          </w:p>
        </w:tc>
        <w:tc>
          <w:tcPr>
            <w:tcW w:w="1260" w:type="dxa"/>
            <w:gridSpan w:val="2"/>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水利工程</w:t>
            </w:r>
          </w:p>
        </w:tc>
        <w:tc>
          <w:tcPr>
            <w:tcW w:w="1080" w:type="dxa"/>
          </w:tcPr>
          <w:p w:rsidR="00A74066" w:rsidRPr="00CC48D6" w:rsidRDefault="00A74066" w:rsidP="00067DCF">
            <w:pPr>
              <w:jc w:val="center"/>
              <w:rPr>
                <w:rFonts w:ascii="Times New Roman" w:hAnsi="Times New Roman" w:cs="Times New Roman"/>
                <w:sz w:val="24"/>
                <w:szCs w:val="24"/>
              </w:rPr>
            </w:pPr>
            <w:r w:rsidRPr="00CC48D6">
              <w:rPr>
                <w:rFonts w:ascii="Times New Roman" w:hAnsi="Times New Roman" w:cs="Times New Roman"/>
                <w:sz w:val="24"/>
                <w:szCs w:val="24"/>
              </w:rPr>
              <w:t>40</w:t>
            </w:r>
          </w:p>
        </w:tc>
        <w:tc>
          <w:tcPr>
            <w:tcW w:w="2844" w:type="dxa"/>
            <w:gridSpan w:val="3"/>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水利调度</w:t>
            </w:r>
          </w:p>
        </w:tc>
      </w:tr>
      <w:tr w:rsidR="00A74066" w:rsidRPr="00CC48D6">
        <w:trPr>
          <w:trHeight w:val="388"/>
        </w:trPr>
        <w:tc>
          <w:tcPr>
            <w:tcW w:w="2131" w:type="dxa"/>
          </w:tcPr>
          <w:p w:rsidR="00A74066" w:rsidRPr="00CC48D6" w:rsidRDefault="00A74066" w:rsidP="00067DCF">
            <w:pPr>
              <w:jc w:val="center"/>
              <w:rPr>
                <w:rFonts w:ascii="Times New Roman" w:hAnsi="Times New Roman" w:cs="Times New Roman"/>
                <w:sz w:val="24"/>
                <w:szCs w:val="24"/>
              </w:rPr>
            </w:pPr>
            <w:r>
              <w:rPr>
                <w:rFonts w:ascii="Times New Roman" w:hint="eastAsia"/>
                <w:sz w:val="24"/>
                <w:szCs w:val="24"/>
              </w:rPr>
              <w:t>曾小凡</w:t>
            </w:r>
          </w:p>
        </w:tc>
        <w:tc>
          <w:tcPr>
            <w:tcW w:w="1216" w:type="dxa"/>
            <w:gridSpan w:val="2"/>
          </w:tcPr>
          <w:p w:rsidR="00A74066" w:rsidRPr="00CC48D6" w:rsidRDefault="00A74066" w:rsidP="00067DCF">
            <w:pPr>
              <w:jc w:val="center"/>
              <w:rPr>
                <w:rFonts w:ascii="Times New Roman" w:hAnsi="Times New Roman" w:cs="Times New Roman"/>
                <w:sz w:val="24"/>
                <w:szCs w:val="24"/>
              </w:rPr>
            </w:pPr>
            <w:r>
              <w:rPr>
                <w:rFonts w:ascii="Times New Roman" w:hint="eastAsia"/>
                <w:sz w:val="24"/>
                <w:szCs w:val="24"/>
              </w:rPr>
              <w:t>副</w:t>
            </w:r>
            <w:r w:rsidRPr="00CC48D6">
              <w:rPr>
                <w:rFonts w:ascii="Times New Roman" w:hint="eastAsia"/>
                <w:sz w:val="24"/>
                <w:szCs w:val="24"/>
              </w:rPr>
              <w:t>教授</w:t>
            </w:r>
          </w:p>
        </w:tc>
        <w:tc>
          <w:tcPr>
            <w:tcW w:w="1260" w:type="dxa"/>
            <w:gridSpan w:val="2"/>
          </w:tcPr>
          <w:p w:rsidR="00A74066" w:rsidRPr="00CC48D6" w:rsidRDefault="00A74066" w:rsidP="00067DCF">
            <w:pPr>
              <w:jc w:val="center"/>
              <w:rPr>
                <w:rFonts w:ascii="Times New Roman" w:hAnsi="Times New Roman" w:cs="Times New Roman"/>
                <w:sz w:val="24"/>
                <w:szCs w:val="24"/>
              </w:rPr>
            </w:pPr>
            <w:r w:rsidRPr="00CC48D6">
              <w:rPr>
                <w:rFonts w:ascii="Times New Roman" w:hint="eastAsia"/>
                <w:sz w:val="24"/>
                <w:szCs w:val="24"/>
              </w:rPr>
              <w:t>水利工程</w:t>
            </w:r>
          </w:p>
        </w:tc>
        <w:tc>
          <w:tcPr>
            <w:tcW w:w="1080" w:type="dxa"/>
          </w:tcPr>
          <w:p w:rsidR="00A74066" w:rsidRPr="00CC48D6" w:rsidRDefault="00A74066" w:rsidP="00067DCF">
            <w:pPr>
              <w:jc w:val="center"/>
              <w:rPr>
                <w:rFonts w:ascii="Times New Roman" w:hAnsi="Times New Roman" w:cs="Times New Roman"/>
                <w:sz w:val="24"/>
                <w:szCs w:val="24"/>
              </w:rPr>
            </w:pPr>
            <w:r>
              <w:rPr>
                <w:rFonts w:ascii="Times New Roman" w:hAnsi="Times New Roman" w:cs="Times New Roman"/>
                <w:sz w:val="24"/>
                <w:szCs w:val="24"/>
              </w:rPr>
              <w:t>35</w:t>
            </w:r>
          </w:p>
        </w:tc>
        <w:tc>
          <w:tcPr>
            <w:tcW w:w="2844" w:type="dxa"/>
            <w:gridSpan w:val="3"/>
          </w:tcPr>
          <w:p w:rsidR="00A74066" w:rsidRPr="00CC48D6" w:rsidRDefault="00A74066" w:rsidP="00031F11">
            <w:pPr>
              <w:jc w:val="center"/>
              <w:rPr>
                <w:rFonts w:ascii="Times New Roman" w:hAnsi="Times New Roman" w:cs="Times New Roman"/>
                <w:sz w:val="24"/>
                <w:szCs w:val="24"/>
              </w:rPr>
            </w:pPr>
            <w:r>
              <w:rPr>
                <w:rFonts w:ascii="Times New Roman" w:hAnsi="Times New Roman" w:hint="eastAsia"/>
                <w:sz w:val="24"/>
                <w:szCs w:val="24"/>
              </w:rPr>
              <w:t>水文水资源</w:t>
            </w:r>
          </w:p>
        </w:tc>
      </w:tr>
      <w:tr w:rsidR="00A74066" w:rsidRPr="00CC48D6">
        <w:tc>
          <w:tcPr>
            <w:tcW w:w="8531" w:type="dxa"/>
            <w:gridSpan w:val="9"/>
          </w:tcPr>
          <w:p w:rsidR="00A74066" w:rsidRPr="00CC48D6" w:rsidRDefault="00A74066" w:rsidP="00637693">
            <w:pPr>
              <w:rPr>
                <w:rFonts w:ascii="Times New Roman" w:hAnsi="Times New Roman" w:cs="Times New Roman"/>
                <w:sz w:val="24"/>
                <w:szCs w:val="24"/>
              </w:rPr>
            </w:pPr>
            <w:r w:rsidRPr="00CC48D6">
              <w:rPr>
                <w:rFonts w:ascii="Times New Roman" w:hint="eastAsia"/>
                <w:sz w:val="24"/>
                <w:szCs w:val="24"/>
              </w:rPr>
              <w:t>课程教学大纲：</w:t>
            </w:r>
          </w:p>
          <w:p w:rsidR="00A74066" w:rsidRPr="00CC48D6" w:rsidRDefault="00A74066" w:rsidP="00A74066">
            <w:pPr>
              <w:ind w:firstLineChars="236" w:firstLine="31680"/>
              <w:rPr>
                <w:rFonts w:ascii="Times New Roman" w:hAnsi="Times New Roman" w:cs="Times New Roman"/>
                <w:sz w:val="24"/>
                <w:szCs w:val="24"/>
              </w:rPr>
            </w:pPr>
            <w:r w:rsidRPr="00CC48D6">
              <w:rPr>
                <w:rFonts w:ascii="Times New Roman" w:hAnsi="Times New Roman" w:hint="eastAsia"/>
                <w:sz w:val="24"/>
                <w:szCs w:val="24"/>
              </w:rPr>
              <w:t>管理水资源是绝对必要的，管理的方式应是最大程度满足不同的需水要求和水资源保护要求，包括自然生态生态系统的要求。目前</w:t>
            </w:r>
            <w:r>
              <w:rPr>
                <w:rFonts w:ascii="Times New Roman" w:hAnsi="Times New Roman" w:hint="eastAsia"/>
                <w:sz w:val="24"/>
                <w:szCs w:val="24"/>
              </w:rPr>
              <w:t>，</w:t>
            </w:r>
            <w:r w:rsidRPr="00CC48D6">
              <w:rPr>
                <w:rFonts w:ascii="Times New Roman" w:hAnsi="Times New Roman" w:hint="eastAsia"/>
                <w:sz w:val="24"/>
                <w:szCs w:val="24"/>
              </w:rPr>
              <w:t>大量的优化与模拟模型及建模分析方法已经被用于帮助水资源规划管理人员分析和评价各种水资源规划与管理方案。</w:t>
            </w:r>
          </w:p>
          <w:p w:rsidR="00A74066" w:rsidRPr="00CC48D6" w:rsidRDefault="00A74066" w:rsidP="00A74066">
            <w:pPr>
              <w:ind w:firstLineChars="236" w:firstLine="31680"/>
              <w:rPr>
                <w:rFonts w:ascii="Times New Roman" w:hAnsi="Times New Roman" w:cs="Times New Roman"/>
                <w:sz w:val="24"/>
                <w:szCs w:val="24"/>
              </w:rPr>
            </w:pPr>
            <w:r w:rsidRPr="00CC48D6">
              <w:rPr>
                <w:rFonts w:ascii="Times New Roman" w:hAnsi="Times New Roman" w:hint="eastAsia"/>
                <w:sz w:val="24"/>
                <w:szCs w:val="24"/>
              </w:rPr>
              <w:t>这门课程将让学生了解与掌握水文、水资源、水环境的基础知识和被广泛</w:t>
            </w:r>
            <w:r>
              <w:rPr>
                <w:rFonts w:ascii="Times New Roman" w:hAnsi="Times New Roman" w:hint="eastAsia"/>
                <w:sz w:val="24"/>
                <w:szCs w:val="24"/>
              </w:rPr>
              <w:t>应</w:t>
            </w:r>
            <w:r w:rsidRPr="00CC48D6">
              <w:rPr>
                <w:rFonts w:ascii="Times New Roman" w:hAnsi="Times New Roman" w:hint="eastAsia"/>
                <w:sz w:val="24"/>
                <w:szCs w:val="24"/>
              </w:rPr>
              <w:t>用于水资源规划与管理的优化</w:t>
            </w:r>
            <w:r>
              <w:rPr>
                <w:rFonts w:ascii="Times New Roman" w:hAnsi="Times New Roman" w:hint="eastAsia"/>
                <w:sz w:val="24"/>
                <w:szCs w:val="24"/>
              </w:rPr>
              <w:t>模型或</w:t>
            </w:r>
            <w:r w:rsidRPr="00CC48D6">
              <w:rPr>
                <w:rFonts w:ascii="Times New Roman" w:hAnsi="Times New Roman" w:hint="eastAsia"/>
                <w:sz w:val="24"/>
                <w:szCs w:val="24"/>
              </w:rPr>
              <w:t>模拟模型及</w:t>
            </w:r>
            <w:r>
              <w:rPr>
                <w:rFonts w:ascii="Times New Roman" w:hAnsi="Times New Roman" w:hint="eastAsia"/>
                <w:sz w:val="24"/>
                <w:szCs w:val="24"/>
              </w:rPr>
              <w:t>相应的</w:t>
            </w:r>
            <w:r w:rsidRPr="00CC48D6">
              <w:rPr>
                <w:rFonts w:ascii="Times New Roman" w:hAnsi="Times New Roman" w:hint="eastAsia"/>
                <w:sz w:val="24"/>
                <w:szCs w:val="24"/>
              </w:rPr>
              <w:t>建模方法。这门课程描述了水资源管理者遇到的</w:t>
            </w:r>
            <w:r>
              <w:rPr>
                <w:rFonts w:ascii="Times New Roman" w:hAnsi="Times New Roman" w:hint="eastAsia"/>
                <w:sz w:val="24"/>
                <w:szCs w:val="24"/>
              </w:rPr>
              <w:t>实际</w:t>
            </w:r>
            <w:r w:rsidRPr="00CC48D6">
              <w:rPr>
                <w:rFonts w:ascii="Times New Roman" w:hAnsi="Times New Roman" w:hint="eastAsia"/>
                <w:sz w:val="24"/>
                <w:szCs w:val="24"/>
              </w:rPr>
              <w:t>水问题，</w:t>
            </w:r>
            <w:r>
              <w:rPr>
                <w:rFonts w:ascii="Times New Roman" w:hAnsi="Times New Roman" w:hint="eastAsia"/>
                <w:sz w:val="24"/>
                <w:szCs w:val="24"/>
              </w:rPr>
              <w:t>以及</w:t>
            </w:r>
            <w:r w:rsidRPr="00CC48D6">
              <w:rPr>
                <w:rFonts w:ascii="Times New Roman" w:hAnsi="Times New Roman" w:hint="eastAsia"/>
                <w:sz w:val="24"/>
                <w:szCs w:val="24"/>
              </w:rPr>
              <w:t>可以用来</w:t>
            </w:r>
            <w:r>
              <w:rPr>
                <w:rFonts w:ascii="Times New Roman" w:hAnsi="Times New Roman" w:hint="eastAsia"/>
                <w:sz w:val="24"/>
                <w:szCs w:val="24"/>
              </w:rPr>
              <w:t>解决水问题的建模、</w:t>
            </w:r>
            <w:r w:rsidRPr="00CC48D6">
              <w:rPr>
                <w:rFonts w:ascii="Times New Roman" w:hAnsi="Times New Roman" w:hint="eastAsia"/>
                <w:sz w:val="24"/>
                <w:szCs w:val="24"/>
              </w:rPr>
              <w:t>开发方案</w:t>
            </w:r>
            <w:r>
              <w:rPr>
                <w:rFonts w:ascii="Times New Roman" w:hAnsi="Times New Roman" w:hint="eastAsia"/>
                <w:sz w:val="24"/>
                <w:szCs w:val="24"/>
              </w:rPr>
              <w:t>及</w:t>
            </w:r>
            <w:r w:rsidRPr="00CC48D6">
              <w:rPr>
                <w:rFonts w:ascii="Times New Roman" w:hAnsi="Times New Roman" w:hint="eastAsia"/>
                <w:sz w:val="24"/>
                <w:szCs w:val="24"/>
              </w:rPr>
              <w:t>管理策略。课程中介绍的方法、技术及实例不仅有助于学生提高定量分析的方法，去识别和评价有效的水资源管理规划与</w:t>
            </w:r>
            <w:r>
              <w:rPr>
                <w:rFonts w:ascii="Times New Roman" w:hAnsi="Times New Roman" w:hint="eastAsia"/>
                <w:sz w:val="24"/>
                <w:szCs w:val="24"/>
              </w:rPr>
              <w:t>策略</w:t>
            </w:r>
            <w:r w:rsidRPr="00CC48D6">
              <w:rPr>
                <w:rFonts w:ascii="Times New Roman" w:hAnsi="Times New Roman" w:hint="eastAsia"/>
                <w:sz w:val="24"/>
                <w:szCs w:val="24"/>
              </w:rPr>
              <w:t>，而且有助于提高</w:t>
            </w:r>
            <w:r w:rsidRPr="00CC48D6">
              <w:rPr>
                <w:rFonts w:ascii="Times New Roman" w:hint="eastAsia"/>
                <w:color w:val="000000"/>
                <w:kern w:val="0"/>
                <w:sz w:val="24"/>
                <w:szCs w:val="24"/>
              </w:rPr>
              <w:t>学生综合应用所学知识解决实际的</w:t>
            </w:r>
            <w:r w:rsidRPr="00CC48D6">
              <w:rPr>
                <w:rFonts w:ascii="Times New Roman" w:hAnsi="Times New Roman" w:hint="eastAsia"/>
                <w:sz w:val="24"/>
                <w:szCs w:val="24"/>
              </w:rPr>
              <w:t>水资源规划管理与决策</w:t>
            </w:r>
            <w:r w:rsidRPr="00CC48D6">
              <w:rPr>
                <w:rFonts w:ascii="Times New Roman" w:hint="eastAsia"/>
                <w:color w:val="000000"/>
                <w:kern w:val="0"/>
                <w:sz w:val="24"/>
                <w:szCs w:val="24"/>
              </w:rPr>
              <w:t>问题的能力</w:t>
            </w:r>
            <w:r w:rsidRPr="00CC48D6">
              <w:rPr>
                <w:rFonts w:ascii="Times New Roman" w:hAnsi="Times New Roman" w:hint="eastAsia"/>
                <w:sz w:val="24"/>
                <w:szCs w:val="24"/>
              </w:rPr>
              <w:t>。</w:t>
            </w:r>
          </w:p>
          <w:p w:rsidR="00A74066" w:rsidRPr="00CC48D6" w:rsidRDefault="00A74066" w:rsidP="00A74066">
            <w:pPr>
              <w:ind w:firstLineChars="236" w:firstLine="31680"/>
              <w:rPr>
                <w:rFonts w:ascii="Times New Roman" w:hAnsi="Times New Roman" w:cs="Times New Roman"/>
                <w:sz w:val="24"/>
                <w:szCs w:val="24"/>
              </w:rPr>
            </w:pPr>
            <w:r w:rsidRPr="00CC48D6">
              <w:rPr>
                <w:rFonts w:ascii="Times New Roman" w:hAnsi="Times New Roman" w:hint="eastAsia"/>
                <w:sz w:val="24"/>
                <w:szCs w:val="24"/>
              </w:rPr>
              <w:t>这门课程主要包括以下内容：水资源系统分析基本概念，</w:t>
            </w:r>
            <w:r w:rsidRPr="00CC48D6">
              <w:rPr>
                <w:rFonts w:ascii="Times New Roman" w:hint="eastAsia"/>
                <w:kern w:val="0"/>
                <w:sz w:val="24"/>
                <w:szCs w:val="24"/>
              </w:rPr>
              <w:t>水资源系统分析中常用的优化与模拟技术，包括：非线性规划、动态规划、</w:t>
            </w:r>
            <w:r>
              <w:rPr>
                <w:rFonts w:ascii="Times New Roman" w:hint="eastAsia"/>
                <w:kern w:val="0"/>
                <w:sz w:val="24"/>
                <w:szCs w:val="24"/>
              </w:rPr>
              <w:t>线性规划、</w:t>
            </w:r>
            <w:r w:rsidRPr="00CC48D6">
              <w:rPr>
                <w:rFonts w:ascii="Times New Roman" w:hint="eastAsia"/>
                <w:kern w:val="0"/>
                <w:sz w:val="24"/>
                <w:szCs w:val="24"/>
              </w:rPr>
              <w:t>神经网络、遗传算法、多目标分析等等，以及这些方法在水资源</w:t>
            </w:r>
            <w:r>
              <w:rPr>
                <w:rFonts w:ascii="Times New Roman" w:hint="eastAsia"/>
                <w:kern w:val="0"/>
                <w:sz w:val="24"/>
                <w:szCs w:val="24"/>
              </w:rPr>
              <w:t>分配、水量调度</w:t>
            </w:r>
            <w:r w:rsidRPr="00CC48D6">
              <w:rPr>
                <w:rFonts w:ascii="Times New Roman" w:hint="eastAsia"/>
                <w:kern w:val="0"/>
                <w:sz w:val="24"/>
                <w:szCs w:val="24"/>
              </w:rPr>
              <w:t>、</w:t>
            </w:r>
            <w:r>
              <w:rPr>
                <w:rFonts w:ascii="Times New Roman" w:hint="eastAsia"/>
                <w:kern w:val="0"/>
                <w:sz w:val="24"/>
                <w:szCs w:val="24"/>
              </w:rPr>
              <w:t>水文预报、</w:t>
            </w:r>
            <w:r w:rsidRPr="00CC48D6">
              <w:rPr>
                <w:rFonts w:ascii="Times New Roman" w:hint="eastAsia"/>
                <w:kern w:val="0"/>
                <w:sz w:val="24"/>
                <w:szCs w:val="24"/>
              </w:rPr>
              <w:t>水质演变过程建模与预测中的应用。课程还将在每一部分都介绍水资源分析优化与建模各种技术的最新研究进展。</w:t>
            </w:r>
          </w:p>
          <w:p w:rsidR="00A74066" w:rsidRPr="00CC48D6" w:rsidRDefault="00A74066" w:rsidP="00A74066">
            <w:pPr>
              <w:ind w:firstLineChars="236" w:firstLine="31680"/>
              <w:rPr>
                <w:rFonts w:ascii="Times New Roman" w:hAnsi="Times New Roman" w:cs="Times New Roman"/>
                <w:sz w:val="24"/>
                <w:szCs w:val="24"/>
              </w:rPr>
            </w:pPr>
            <w:r w:rsidRPr="00CC48D6">
              <w:rPr>
                <w:rFonts w:ascii="Times New Roman" w:hAnsi="Times New Roman" w:hint="eastAsia"/>
                <w:sz w:val="24"/>
                <w:szCs w:val="24"/>
              </w:rPr>
              <w:t>这门课程可作为水文水资源、水利工程和环境工程等专业研究生的</w:t>
            </w:r>
            <w:r w:rsidRPr="00CC48D6">
              <w:rPr>
                <w:rFonts w:ascii="Times New Roman" w:hint="eastAsia"/>
                <w:color w:val="000000"/>
                <w:kern w:val="0"/>
                <w:sz w:val="24"/>
                <w:szCs w:val="24"/>
              </w:rPr>
              <w:t>一门重要的专业基础课</w:t>
            </w:r>
            <w:r w:rsidRPr="00CC48D6">
              <w:rPr>
                <w:rFonts w:ascii="Times New Roman" w:hAnsi="Times New Roman" w:hint="eastAsia"/>
                <w:sz w:val="24"/>
                <w:szCs w:val="24"/>
              </w:rPr>
              <w:t>。本课程要求选修的学生已掌握代数、微积分、几何、矢量和矩阵计算等数学基础知识。</w:t>
            </w:r>
          </w:p>
          <w:p w:rsidR="00A74066" w:rsidRPr="00CC48D6" w:rsidRDefault="00A74066" w:rsidP="00637693">
            <w:pPr>
              <w:rPr>
                <w:rFonts w:ascii="Times New Roman" w:hAnsi="Times New Roman" w:cs="Times New Roman"/>
                <w:sz w:val="24"/>
                <w:szCs w:val="24"/>
              </w:rPr>
            </w:pPr>
          </w:p>
          <w:p w:rsidR="00A74066" w:rsidRPr="00CC48D6" w:rsidRDefault="00A74066" w:rsidP="00637693">
            <w:pPr>
              <w:rPr>
                <w:rFonts w:ascii="Times New Roman" w:hAnsi="Times New Roman" w:cs="Times New Roman"/>
                <w:sz w:val="24"/>
                <w:szCs w:val="24"/>
              </w:rPr>
            </w:pPr>
          </w:p>
          <w:p w:rsidR="00A74066" w:rsidRPr="00CC48D6" w:rsidRDefault="00A74066" w:rsidP="00637693">
            <w:pPr>
              <w:rPr>
                <w:rFonts w:ascii="Times New Roman" w:hAnsi="Times New Roman" w:cs="Times New Roman"/>
                <w:sz w:val="24"/>
                <w:szCs w:val="24"/>
              </w:rPr>
            </w:pPr>
          </w:p>
          <w:p w:rsidR="00A74066" w:rsidRPr="00CC48D6" w:rsidRDefault="00A74066" w:rsidP="00637693">
            <w:pPr>
              <w:rPr>
                <w:rFonts w:ascii="Times New Roman" w:hAnsi="Times New Roman" w:cs="Times New Roman"/>
                <w:sz w:val="24"/>
                <w:szCs w:val="24"/>
              </w:rPr>
            </w:pPr>
          </w:p>
          <w:p w:rsidR="00A74066" w:rsidRPr="00CC48D6" w:rsidRDefault="00A74066" w:rsidP="00637693">
            <w:pPr>
              <w:rPr>
                <w:rFonts w:ascii="Times New Roman" w:hAnsi="Times New Roman" w:cs="Times New Roman"/>
                <w:sz w:val="24"/>
                <w:szCs w:val="24"/>
              </w:rPr>
            </w:pPr>
            <w:r w:rsidRPr="00CC48D6">
              <w:rPr>
                <w:rFonts w:ascii="Times New Roman" w:hint="eastAsia"/>
                <w:sz w:val="24"/>
                <w:szCs w:val="24"/>
              </w:rPr>
              <w:t>教学大纲（续）</w:t>
            </w:r>
          </w:p>
          <w:p w:rsidR="00A74066" w:rsidRPr="00CC48D6" w:rsidRDefault="00A74066" w:rsidP="00EA5AD9">
            <w:pPr>
              <w:spacing w:line="276" w:lineRule="auto"/>
              <w:outlineLvl w:val="0"/>
              <w:rPr>
                <w:rFonts w:ascii="Times New Roman" w:hAnsi="Times New Roman" w:cs="Times New Roman"/>
                <w:b/>
                <w:bCs/>
                <w:sz w:val="24"/>
                <w:szCs w:val="24"/>
              </w:rPr>
            </w:pPr>
            <w:r w:rsidRPr="00CC48D6">
              <w:rPr>
                <w:rFonts w:ascii="Times New Roman" w:hAnsi="Times New Roman" w:hint="eastAsia"/>
                <w:b/>
                <w:bCs/>
                <w:sz w:val="24"/>
                <w:szCs w:val="24"/>
              </w:rPr>
              <w:t>第一章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概论</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§1.1  </w:t>
            </w:r>
            <w:r w:rsidRPr="00CC48D6">
              <w:rPr>
                <w:rFonts w:ascii="Times New Roman" w:hint="eastAsia"/>
                <w:kern w:val="0"/>
                <w:sz w:val="24"/>
                <w:szCs w:val="24"/>
              </w:rPr>
              <w:t>水资源系统基本概念</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§1.2  </w:t>
            </w:r>
            <w:r w:rsidRPr="00CC48D6">
              <w:rPr>
                <w:rFonts w:ascii="Times New Roman" w:hint="eastAsia"/>
                <w:kern w:val="0"/>
                <w:sz w:val="24"/>
                <w:szCs w:val="24"/>
              </w:rPr>
              <w:t>水资源规划与管理案例</w:t>
            </w:r>
          </w:p>
          <w:p w:rsidR="00A74066" w:rsidRPr="00CC48D6" w:rsidRDefault="00A74066" w:rsidP="00A74066">
            <w:pPr>
              <w:spacing w:line="276" w:lineRule="auto"/>
              <w:ind w:firstLineChars="177" w:firstLine="31680"/>
              <w:outlineLvl w:val="0"/>
              <w:rPr>
                <w:rFonts w:ascii="Times New Roman" w:hAnsi="Times New Roman" w:cs="Times New Roman"/>
                <w:sz w:val="24"/>
                <w:szCs w:val="24"/>
              </w:rPr>
            </w:pPr>
            <w:r w:rsidRPr="00CC48D6">
              <w:rPr>
                <w:rFonts w:ascii="Times New Roman" w:hAnsi="Times New Roman" w:cs="Times New Roman"/>
                <w:sz w:val="24"/>
                <w:szCs w:val="24"/>
              </w:rPr>
              <w:t xml:space="preserve">§1.3  </w:t>
            </w:r>
            <w:r w:rsidRPr="00CC48D6">
              <w:rPr>
                <w:rFonts w:ascii="Times New Roman" w:hint="eastAsia"/>
                <w:kern w:val="0"/>
                <w:sz w:val="24"/>
                <w:szCs w:val="24"/>
              </w:rPr>
              <w:t>水资源系统分析基本特征和步骤</w:t>
            </w:r>
          </w:p>
          <w:p w:rsidR="00A74066" w:rsidRPr="00CC48D6" w:rsidRDefault="00A74066" w:rsidP="00EA5AD9">
            <w:pPr>
              <w:spacing w:line="276" w:lineRule="auto"/>
              <w:outlineLvl w:val="0"/>
              <w:rPr>
                <w:rFonts w:ascii="Times New Roman" w:hAnsi="Times New Roman" w:cs="Times New Roman"/>
                <w:b/>
                <w:bCs/>
                <w:sz w:val="24"/>
                <w:szCs w:val="24"/>
              </w:rPr>
            </w:pPr>
            <w:r w:rsidRPr="00CC48D6">
              <w:rPr>
                <w:rFonts w:ascii="Times New Roman" w:hAnsi="Times New Roman" w:hint="eastAsia"/>
                <w:b/>
                <w:bCs/>
                <w:sz w:val="24"/>
                <w:szCs w:val="24"/>
              </w:rPr>
              <w:t>第二章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建模的一般理论</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§2.1  </w:t>
            </w:r>
            <w:r w:rsidRPr="00CC48D6">
              <w:rPr>
                <w:rFonts w:ascii="Times New Roman" w:hint="eastAsia"/>
                <w:kern w:val="0"/>
                <w:sz w:val="24"/>
                <w:szCs w:val="24"/>
              </w:rPr>
              <w:t>模型组件</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§2.2  </w:t>
            </w:r>
            <w:r w:rsidRPr="00CC48D6">
              <w:rPr>
                <w:rFonts w:ascii="Times New Roman" w:hint="eastAsia"/>
                <w:kern w:val="0"/>
                <w:sz w:val="24"/>
                <w:szCs w:val="24"/>
              </w:rPr>
              <w:t>规划编制和选择</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§2.3  </w:t>
            </w:r>
            <w:r w:rsidRPr="00CC48D6">
              <w:rPr>
                <w:rFonts w:ascii="Times New Roman" w:hint="eastAsia"/>
                <w:kern w:val="0"/>
                <w:sz w:val="24"/>
                <w:szCs w:val="24"/>
              </w:rPr>
              <w:t>建立模型的方法：模拟或优化</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§2.4  </w:t>
            </w:r>
            <w:r w:rsidRPr="00CC48D6">
              <w:rPr>
                <w:rFonts w:ascii="Times New Roman" w:hint="eastAsia"/>
                <w:kern w:val="0"/>
                <w:sz w:val="24"/>
                <w:szCs w:val="24"/>
              </w:rPr>
              <w:t>模型开发</w:t>
            </w:r>
          </w:p>
          <w:p w:rsidR="00A74066" w:rsidRPr="00CC48D6" w:rsidRDefault="00A74066" w:rsidP="00A74066">
            <w:pPr>
              <w:spacing w:line="276" w:lineRule="auto"/>
              <w:ind w:firstLineChars="177" w:firstLine="31680"/>
              <w:rPr>
                <w:rFonts w:ascii="Times New Roman" w:hAnsi="Times New Roman" w:cs="Times New Roman"/>
                <w:sz w:val="24"/>
                <w:szCs w:val="24"/>
              </w:rPr>
            </w:pPr>
            <w:r w:rsidRPr="00CC48D6">
              <w:rPr>
                <w:rFonts w:ascii="Times New Roman" w:hAnsi="Times New Roman" w:cs="Times New Roman"/>
                <w:sz w:val="24"/>
                <w:szCs w:val="24"/>
              </w:rPr>
              <w:t xml:space="preserve">§2.5  </w:t>
            </w:r>
            <w:r w:rsidRPr="00CC48D6">
              <w:rPr>
                <w:rFonts w:ascii="Times New Roman" w:hint="eastAsia"/>
                <w:kern w:val="0"/>
                <w:sz w:val="24"/>
                <w:szCs w:val="24"/>
              </w:rPr>
              <w:t>模型尺度</w:t>
            </w:r>
          </w:p>
          <w:p w:rsidR="00A74066" w:rsidRPr="00CC48D6" w:rsidRDefault="00A74066" w:rsidP="00EA5AD9">
            <w:pPr>
              <w:spacing w:line="276" w:lineRule="auto"/>
              <w:outlineLvl w:val="0"/>
              <w:rPr>
                <w:rFonts w:ascii="Times New Roman" w:hAnsi="Times New Roman" w:cs="Times New Roman"/>
                <w:b/>
                <w:bCs/>
                <w:sz w:val="24"/>
                <w:szCs w:val="24"/>
              </w:rPr>
            </w:pPr>
            <w:r w:rsidRPr="00CC48D6">
              <w:rPr>
                <w:rFonts w:ascii="Times New Roman" w:hAnsi="Times New Roman" w:hint="eastAsia"/>
                <w:b/>
                <w:bCs/>
                <w:sz w:val="24"/>
                <w:szCs w:val="24"/>
              </w:rPr>
              <w:t>第三章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优化方法</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§3.1  </w:t>
            </w:r>
            <w:r w:rsidRPr="00CC48D6">
              <w:rPr>
                <w:rFonts w:ascii="Times New Roman" w:hint="eastAsia"/>
                <w:kern w:val="0"/>
                <w:sz w:val="24"/>
                <w:szCs w:val="24"/>
              </w:rPr>
              <w:t>概述</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§3.2  </w:t>
            </w:r>
            <w:r w:rsidRPr="00CC48D6">
              <w:rPr>
                <w:rFonts w:ascii="Times New Roman" w:hint="eastAsia"/>
                <w:kern w:val="0"/>
                <w:sz w:val="24"/>
                <w:szCs w:val="24"/>
              </w:rPr>
              <w:t>经济效益和成本的时间流的比较</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§3.3  </w:t>
            </w:r>
            <w:r w:rsidRPr="00CC48D6">
              <w:rPr>
                <w:rFonts w:ascii="Times New Roman" w:hint="eastAsia"/>
                <w:kern w:val="0"/>
                <w:sz w:val="24"/>
                <w:szCs w:val="24"/>
              </w:rPr>
              <w:t>非线性优化模型及其求解过程</w:t>
            </w:r>
          </w:p>
          <w:p w:rsidR="00A74066" w:rsidRDefault="00A74066" w:rsidP="00A74066">
            <w:pPr>
              <w:spacing w:line="276" w:lineRule="auto"/>
              <w:ind w:firstLineChars="200" w:firstLine="31680"/>
              <w:outlineLvl w:val="0"/>
              <w:rPr>
                <w:rFonts w:ascii="Times New Roman" w:hAnsi="Times New Roman" w:cs="Times New Roman"/>
                <w:sz w:val="24"/>
                <w:szCs w:val="24"/>
              </w:rPr>
            </w:pPr>
            <w:r w:rsidRPr="00CC48D6">
              <w:rPr>
                <w:rFonts w:ascii="Times New Roman" w:hAnsi="Times New Roman" w:cs="Times New Roman"/>
                <w:sz w:val="24"/>
                <w:szCs w:val="24"/>
              </w:rPr>
              <w:t xml:space="preserve">§3.4  </w:t>
            </w:r>
            <w:r w:rsidRPr="00CC48D6">
              <w:rPr>
                <w:rFonts w:ascii="Times New Roman" w:hint="eastAsia"/>
                <w:kern w:val="0"/>
                <w:sz w:val="24"/>
                <w:szCs w:val="24"/>
              </w:rPr>
              <w:t>动态规划及其应用</w:t>
            </w:r>
          </w:p>
          <w:p w:rsidR="00A74066" w:rsidRPr="00CC48D6" w:rsidRDefault="00A74066" w:rsidP="00A74066">
            <w:pPr>
              <w:spacing w:line="276" w:lineRule="auto"/>
              <w:ind w:firstLineChars="200" w:firstLine="31680"/>
              <w:outlineLvl w:val="0"/>
              <w:rPr>
                <w:rFonts w:ascii="Times New Roman" w:hAnsi="Times New Roman" w:cs="Times New Roman"/>
                <w:sz w:val="24"/>
                <w:szCs w:val="24"/>
              </w:rPr>
            </w:pPr>
            <w:r w:rsidRPr="00CC48D6">
              <w:rPr>
                <w:rFonts w:ascii="Times New Roman" w:hAnsi="Times New Roman" w:cs="Times New Roman"/>
                <w:sz w:val="24"/>
                <w:szCs w:val="24"/>
              </w:rPr>
              <w:t>§3.</w:t>
            </w:r>
            <w:r>
              <w:rPr>
                <w:rFonts w:ascii="Times New Roman" w:hAnsi="Times New Roman" w:cs="Times New Roman"/>
                <w:sz w:val="24"/>
                <w:szCs w:val="24"/>
              </w:rPr>
              <w:t>5</w:t>
            </w:r>
            <w:r>
              <w:rPr>
                <w:rFonts w:ascii="Times New Roman" w:hint="eastAsia"/>
                <w:kern w:val="0"/>
                <w:sz w:val="24"/>
                <w:szCs w:val="24"/>
              </w:rPr>
              <w:t>线性</w:t>
            </w:r>
            <w:r w:rsidRPr="00CC48D6">
              <w:rPr>
                <w:rFonts w:ascii="Times New Roman" w:hint="eastAsia"/>
                <w:kern w:val="0"/>
                <w:sz w:val="24"/>
                <w:szCs w:val="24"/>
              </w:rPr>
              <w:t>规划及其应用</w:t>
            </w:r>
          </w:p>
          <w:p w:rsidR="00A74066" w:rsidRPr="00CC48D6" w:rsidRDefault="00A74066" w:rsidP="00EA5AD9">
            <w:pPr>
              <w:spacing w:line="276" w:lineRule="auto"/>
              <w:rPr>
                <w:rFonts w:ascii="Times New Roman" w:hAnsi="Times New Roman" w:cs="Times New Roman"/>
                <w:b/>
                <w:bCs/>
                <w:sz w:val="24"/>
                <w:szCs w:val="24"/>
              </w:rPr>
            </w:pPr>
            <w:r w:rsidRPr="00CC48D6">
              <w:rPr>
                <w:rFonts w:ascii="Times New Roman" w:hAnsi="Times New Roman" w:hint="eastAsia"/>
                <w:b/>
                <w:bCs/>
                <w:sz w:val="24"/>
                <w:szCs w:val="24"/>
              </w:rPr>
              <w:t>第四章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数据模型</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§4.1  </w:t>
            </w:r>
            <w:r w:rsidRPr="00CC48D6">
              <w:rPr>
                <w:rFonts w:ascii="Times New Roman" w:hAnsi="Times New Roman" w:hint="eastAsia"/>
                <w:sz w:val="24"/>
                <w:szCs w:val="24"/>
              </w:rPr>
              <w:t>引言</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§4.2  </w:t>
            </w:r>
            <w:r w:rsidRPr="00CC48D6">
              <w:rPr>
                <w:rFonts w:ascii="Times New Roman" w:hint="eastAsia"/>
                <w:kern w:val="0"/>
                <w:sz w:val="24"/>
                <w:szCs w:val="24"/>
              </w:rPr>
              <w:t>人工神经网络及其应用</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§4.3  </w:t>
            </w:r>
            <w:r w:rsidRPr="00CC48D6">
              <w:rPr>
                <w:rFonts w:ascii="Times New Roman" w:hint="eastAsia"/>
                <w:kern w:val="0"/>
                <w:sz w:val="24"/>
                <w:szCs w:val="24"/>
              </w:rPr>
              <w:t>遗传算法及其应用</w:t>
            </w:r>
          </w:p>
          <w:p w:rsidR="00A74066" w:rsidRPr="00CC48D6" w:rsidRDefault="00A74066" w:rsidP="00EA5AD9">
            <w:pPr>
              <w:spacing w:line="276" w:lineRule="auto"/>
              <w:rPr>
                <w:rFonts w:ascii="Times New Roman" w:hAnsi="Times New Roman" w:cs="Times New Roman"/>
                <w:b/>
                <w:bCs/>
                <w:sz w:val="24"/>
                <w:szCs w:val="24"/>
              </w:rPr>
            </w:pPr>
            <w:r w:rsidRPr="00CC48D6">
              <w:rPr>
                <w:rFonts w:ascii="Times New Roman" w:hAnsi="Times New Roman" w:hint="eastAsia"/>
                <w:b/>
                <w:bCs/>
                <w:sz w:val="24"/>
                <w:szCs w:val="24"/>
              </w:rPr>
              <w:t>第五章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评价准则</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§5.1  </w:t>
            </w:r>
            <w:r w:rsidRPr="00CC48D6">
              <w:rPr>
                <w:rFonts w:ascii="Times New Roman" w:hint="eastAsia"/>
                <w:kern w:val="0"/>
                <w:sz w:val="24"/>
                <w:szCs w:val="24"/>
              </w:rPr>
              <w:t>概述</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§5.2  </w:t>
            </w:r>
            <w:r w:rsidRPr="00CC48D6">
              <w:rPr>
                <w:rFonts w:ascii="Times New Roman" w:hint="eastAsia"/>
                <w:kern w:val="0"/>
                <w:sz w:val="24"/>
                <w:szCs w:val="24"/>
              </w:rPr>
              <w:t>基于信息的决策</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§5.3  </w:t>
            </w:r>
            <w:r w:rsidRPr="00CC48D6">
              <w:rPr>
                <w:rFonts w:ascii="Times New Roman" w:hint="eastAsia"/>
                <w:kern w:val="0"/>
                <w:sz w:val="24"/>
                <w:szCs w:val="24"/>
              </w:rPr>
              <w:t>评价准则及一般替代方案</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§5.4  </w:t>
            </w:r>
            <w:r w:rsidRPr="00CC48D6">
              <w:rPr>
                <w:rFonts w:ascii="Times New Roman" w:hint="eastAsia"/>
                <w:kern w:val="0"/>
                <w:sz w:val="24"/>
                <w:szCs w:val="24"/>
              </w:rPr>
              <w:t>评价准则的量化</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§5.5  </w:t>
            </w:r>
            <w:r w:rsidRPr="00CC48D6">
              <w:rPr>
                <w:rFonts w:ascii="Times New Roman" w:hint="eastAsia"/>
                <w:kern w:val="0"/>
                <w:sz w:val="24"/>
                <w:szCs w:val="24"/>
              </w:rPr>
              <w:t>多指标分析</w:t>
            </w:r>
          </w:p>
          <w:p w:rsidR="00A74066" w:rsidRPr="00CC48D6" w:rsidRDefault="00A74066" w:rsidP="00EA5AD9">
            <w:pPr>
              <w:spacing w:line="276" w:lineRule="auto"/>
              <w:rPr>
                <w:rFonts w:ascii="Times New Roman" w:hAnsi="Times New Roman" w:cs="Times New Roman"/>
                <w:b/>
                <w:bCs/>
                <w:sz w:val="24"/>
                <w:szCs w:val="24"/>
              </w:rPr>
            </w:pPr>
            <w:r w:rsidRPr="00CC48D6">
              <w:rPr>
                <w:rFonts w:ascii="Times New Roman" w:hAnsi="Times New Roman" w:hint="eastAsia"/>
                <w:b/>
                <w:bCs/>
                <w:sz w:val="24"/>
                <w:szCs w:val="24"/>
              </w:rPr>
              <w:t>第六章</w:t>
            </w:r>
            <w:r>
              <w:rPr>
                <w:rFonts w:ascii="Times New Roman" w:hAnsi="Times New Roman" w:cs="Times New Roman"/>
                <w:b/>
                <w:bCs/>
                <w:sz w:val="24"/>
                <w:szCs w:val="24"/>
              </w:rPr>
              <w:t xml:space="preserve"> </w:t>
            </w:r>
            <w:r w:rsidRPr="00CC48D6">
              <w:rPr>
                <w:rFonts w:ascii="Times New Roman" w:hAnsi="Times New Roman" w:hint="eastAsia"/>
                <w:b/>
                <w:bCs/>
                <w:sz w:val="24"/>
                <w:szCs w:val="24"/>
              </w:rPr>
              <w:t>水质模拟与预测</w:t>
            </w:r>
          </w:p>
          <w:p w:rsidR="00A74066" w:rsidRPr="00CC48D6" w:rsidRDefault="00A74066" w:rsidP="00A74066">
            <w:pPr>
              <w:spacing w:line="276" w:lineRule="auto"/>
              <w:ind w:firstLineChars="200" w:firstLine="31680"/>
              <w:outlineLvl w:val="0"/>
              <w:rPr>
                <w:rFonts w:ascii="Times New Roman" w:hAnsi="Times New Roman" w:cs="Times New Roman"/>
                <w:sz w:val="24"/>
                <w:szCs w:val="24"/>
              </w:rPr>
            </w:pPr>
            <w:r w:rsidRPr="00CC48D6">
              <w:rPr>
                <w:rFonts w:ascii="Times New Roman" w:hAnsi="Times New Roman" w:cs="Times New Roman"/>
                <w:sz w:val="24"/>
                <w:szCs w:val="24"/>
              </w:rPr>
              <w:t xml:space="preserve">§6.1  </w:t>
            </w:r>
            <w:r w:rsidRPr="00CC48D6">
              <w:rPr>
                <w:rFonts w:ascii="Times New Roman" w:hint="eastAsia"/>
                <w:kern w:val="0"/>
                <w:sz w:val="24"/>
                <w:szCs w:val="24"/>
              </w:rPr>
              <w:t>概述</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§6.2  </w:t>
            </w:r>
            <w:r w:rsidRPr="00CC48D6">
              <w:rPr>
                <w:rFonts w:ascii="Times New Roman" w:hint="eastAsia"/>
                <w:kern w:val="0"/>
                <w:sz w:val="24"/>
                <w:szCs w:val="24"/>
              </w:rPr>
              <w:t>环境水质标准的建立</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§6.3  </w:t>
            </w:r>
            <w:r w:rsidRPr="00CC48D6">
              <w:rPr>
                <w:rFonts w:ascii="Times New Roman" w:hint="eastAsia"/>
                <w:kern w:val="0"/>
                <w:sz w:val="24"/>
                <w:szCs w:val="24"/>
              </w:rPr>
              <w:t>水质模型的应用</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§6.4  </w:t>
            </w:r>
            <w:r w:rsidRPr="00CC48D6">
              <w:rPr>
                <w:rFonts w:ascii="Times New Roman" w:hint="eastAsia"/>
                <w:kern w:val="0"/>
                <w:sz w:val="24"/>
                <w:szCs w:val="24"/>
              </w:rPr>
              <w:t>水质模拟过程</w:t>
            </w:r>
          </w:p>
          <w:p w:rsidR="00A74066" w:rsidRPr="00CC48D6" w:rsidRDefault="00A74066" w:rsidP="00EA5AD9">
            <w:pPr>
              <w:spacing w:line="276" w:lineRule="auto"/>
              <w:rPr>
                <w:rFonts w:ascii="Times New Roman" w:hAnsi="Times New Roman" w:cs="Times New Roman"/>
                <w:b/>
                <w:bCs/>
                <w:sz w:val="24"/>
                <w:szCs w:val="24"/>
              </w:rPr>
            </w:pPr>
            <w:r w:rsidRPr="00CC48D6">
              <w:rPr>
                <w:rFonts w:ascii="Times New Roman" w:hAnsi="Times New Roman" w:hint="eastAsia"/>
                <w:b/>
                <w:bCs/>
                <w:sz w:val="24"/>
                <w:szCs w:val="24"/>
              </w:rPr>
              <w:t>第七章</w:t>
            </w:r>
            <w:r>
              <w:rPr>
                <w:rFonts w:ascii="Times New Roman" w:hAnsi="Times New Roman" w:cs="Times New Roman"/>
                <w:b/>
                <w:bCs/>
                <w:sz w:val="24"/>
                <w:szCs w:val="24"/>
              </w:rPr>
              <w:t xml:space="preserve"> </w:t>
            </w:r>
            <w:r w:rsidRPr="00CC48D6">
              <w:rPr>
                <w:rFonts w:ascii="Times New Roman" w:hint="eastAsia"/>
                <w:b/>
                <w:bCs/>
                <w:kern w:val="0"/>
                <w:sz w:val="24"/>
                <w:szCs w:val="24"/>
              </w:rPr>
              <w:t>项目规划和分析：考虑所有因素</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§7.1  </w:t>
            </w:r>
            <w:r w:rsidRPr="00CC48D6">
              <w:rPr>
                <w:rFonts w:ascii="Times New Roman" w:hAnsi="Times New Roman" w:hint="eastAsia"/>
                <w:sz w:val="24"/>
                <w:szCs w:val="24"/>
              </w:rPr>
              <w:t>基本概念和定义</w:t>
            </w:r>
          </w:p>
          <w:p w:rsidR="00A74066" w:rsidRPr="00CC48D6" w:rsidRDefault="00A74066" w:rsidP="00A74066">
            <w:pPr>
              <w:spacing w:line="276" w:lineRule="auto"/>
              <w:ind w:firstLineChars="200" w:firstLine="31680"/>
              <w:rPr>
                <w:rFonts w:ascii="Times New Roman" w:hAnsi="Times New Roman" w:cs="Times New Roman"/>
                <w:sz w:val="24"/>
                <w:szCs w:val="24"/>
              </w:rPr>
            </w:pPr>
            <w:r w:rsidRPr="00CC48D6">
              <w:rPr>
                <w:rFonts w:ascii="Times New Roman" w:hAnsi="Times New Roman" w:cs="Times New Roman"/>
                <w:sz w:val="24"/>
                <w:szCs w:val="24"/>
              </w:rPr>
              <w:t>§7.2  WRS</w:t>
            </w:r>
            <w:r w:rsidRPr="00CC48D6">
              <w:rPr>
                <w:rFonts w:ascii="Times New Roman" w:hAnsi="Times New Roman" w:hint="eastAsia"/>
                <w:sz w:val="24"/>
                <w:szCs w:val="24"/>
              </w:rPr>
              <w:t>的分析描述</w:t>
            </w:r>
          </w:p>
          <w:p w:rsidR="00A74066" w:rsidRPr="00CC48D6" w:rsidRDefault="00A74066" w:rsidP="00A74066">
            <w:pPr>
              <w:ind w:firstLineChars="200" w:firstLine="31680"/>
              <w:rPr>
                <w:rFonts w:ascii="Times New Roman" w:hAnsi="Times New Roman" w:cs="Times New Roman"/>
                <w:sz w:val="24"/>
                <w:szCs w:val="24"/>
              </w:rPr>
            </w:pPr>
            <w:r w:rsidRPr="00CC48D6">
              <w:rPr>
                <w:rFonts w:ascii="Times New Roman" w:hAnsi="Times New Roman" w:cs="Times New Roman"/>
                <w:sz w:val="24"/>
                <w:szCs w:val="24"/>
              </w:rPr>
              <w:t xml:space="preserve">§7.3  </w:t>
            </w:r>
            <w:r w:rsidRPr="00CC48D6">
              <w:rPr>
                <w:rFonts w:ascii="Times New Roman" w:hAnsi="Times New Roman" w:hint="eastAsia"/>
                <w:sz w:val="24"/>
                <w:szCs w:val="24"/>
              </w:rPr>
              <w:t>分析框架：各分析阶段</w:t>
            </w:r>
          </w:p>
          <w:p w:rsidR="00A74066" w:rsidRPr="00CC48D6" w:rsidRDefault="00A74066" w:rsidP="00637693">
            <w:pPr>
              <w:rPr>
                <w:rFonts w:ascii="Times New Roman" w:hAnsi="Times New Roman" w:cs="Times New Roman"/>
                <w:sz w:val="24"/>
                <w:szCs w:val="24"/>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tc>
      </w:tr>
      <w:tr w:rsidR="00A74066" w:rsidRPr="00CC48D6">
        <w:tc>
          <w:tcPr>
            <w:tcW w:w="8531" w:type="dxa"/>
            <w:gridSpan w:val="9"/>
          </w:tcPr>
          <w:p w:rsidR="00A74066" w:rsidRPr="00CC48D6" w:rsidRDefault="00A74066" w:rsidP="00FC5631">
            <w:pPr>
              <w:spacing w:line="360" w:lineRule="auto"/>
              <w:rPr>
                <w:rFonts w:ascii="Times New Roman" w:hAnsi="Times New Roman" w:cs="Times New Roman"/>
              </w:rPr>
            </w:pPr>
            <w:r w:rsidRPr="00CC48D6">
              <w:rPr>
                <w:rFonts w:ascii="Times New Roman" w:hint="eastAsia"/>
              </w:rPr>
              <w:t>使用教材：</w:t>
            </w:r>
            <w:r w:rsidRPr="00147CE9">
              <w:rPr>
                <w:rFonts w:ascii="Times New Roman" w:hAnsi="Times New Roman" w:cs="Times New Roman"/>
                <w:sz w:val="24"/>
                <w:szCs w:val="24"/>
              </w:rPr>
              <w:t>Daniel P.Loucks</w:t>
            </w:r>
            <w:r w:rsidRPr="0029130C">
              <w:rPr>
                <w:rFonts w:ascii="Times New Roman" w:hAnsi="Times New Roman" w:cs="Times New Roman"/>
                <w:sz w:val="24"/>
                <w:szCs w:val="24"/>
              </w:rPr>
              <w:t>.</w:t>
            </w:r>
            <w:r>
              <w:rPr>
                <w:rFonts w:ascii="Times New Roman" w:hAnsi="Times New Roman" w:cs="Times New Roman"/>
                <w:sz w:val="24"/>
                <w:szCs w:val="24"/>
              </w:rPr>
              <w:t xml:space="preserve"> </w:t>
            </w:r>
            <w:r w:rsidRPr="00502B03">
              <w:rPr>
                <w:rFonts w:ascii="Times New Roman" w:hAnsi="Times New Roman" w:cs="Times New Roman"/>
                <w:sz w:val="24"/>
                <w:szCs w:val="24"/>
              </w:rPr>
              <w:t>Water resources system planning and management</w:t>
            </w:r>
            <w:r w:rsidRPr="00B83601">
              <w:rPr>
                <w:rFonts w:ascii="Times New Roman" w:hAnsi="Times New Roman" w:cs="Times New Roman"/>
                <w:sz w:val="24"/>
                <w:szCs w:val="24"/>
              </w:rPr>
              <w:t xml:space="preserve">[M]. </w:t>
            </w:r>
            <w:r w:rsidRPr="00147CE9">
              <w:rPr>
                <w:rFonts w:ascii="Times New Roman" w:hAnsi="Times New Roman" w:cs="Times New Roman"/>
                <w:sz w:val="24"/>
                <w:szCs w:val="24"/>
              </w:rPr>
              <w:t>2007</w:t>
            </w:r>
            <w:r w:rsidRPr="00B83601">
              <w:rPr>
                <w:rFonts w:ascii="Times New Roman" w:hAnsi="Times New Roman" w:cs="Times New Roman"/>
                <w:sz w:val="24"/>
                <w:szCs w:val="24"/>
              </w:rPr>
              <w:t xml:space="preserve"> .</w:t>
            </w:r>
          </w:p>
          <w:p w:rsidR="00A74066" w:rsidRPr="00CC48D6" w:rsidRDefault="00A74066" w:rsidP="00637693">
            <w:pPr>
              <w:rPr>
                <w:rFonts w:ascii="Times New Roman" w:hAnsi="Times New Roman" w:cs="Times New Roman"/>
              </w:rPr>
            </w:pPr>
          </w:p>
        </w:tc>
      </w:tr>
      <w:tr w:rsidR="00A74066" w:rsidRPr="00CC48D6">
        <w:tc>
          <w:tcPr>
            <w:tcW w:w="8531" w:type="dxa"/>
            <w:gridSpan w:val="9"/>
          </w:tcPr>
          <w:p w:rsidR="00A74066" w:rsidRPr="00CC48D6" w:rsidRDefault="00A74066" w:rsidP="00637693">
            <w:pPr>
              <w:rPr>
                <w:rFonts w:ascii="Times New Roman" w:hAnsi="Times New Roman" w:cs="Times New Roman"/>
              </w:rPr>
            </w:pPr>
            <w:r w:rsidRPr="00CC48D6">
              <w:rPr>
                <w:rFonts w:ascii="Times New Roman" w:hint="eastAsia"/>
              </w:rPr>
              <w:t>主要参考书：</w:t>
            </w:r>
          </w:p>
          <w:p w:rsidR="00A74066" w:rsidRPr="00502B03" w:rsidRDefault="00A74066" w:rsidP="006F69E5">
            <w:pPr>
              <w:spacing w:line="360" w:lineRule="auto"/>
              <w:rPr>
                <w:rFonts w:ascii="Times New Roman" w:hAnsi="Times New Roman" w:cs="Times New Roman"/>
                <w:sz w:val="24"/>
                <w:szCs w:val="24"/>
              </w:rPr>
            </w:pPr>
            <w:r w:rsidRPr="00502B03">
              <w:rPr>
                <w:rFonts w:ascii="Times New Roman" w:hAnsi="Times New Roman" w:cs="Times New Roman"/>
                <w:sz w:val="24"/>
                <w:szCs w:val="24"/>
              </w:rPr>
              <w:t>[1]</w:t>
            </w:r>
            <w:r w:rsidRPr="00147CE9">
              <w:rPr>
                <w:rFonts w:ascii="Times New Roman" w:hAnsi="Times New Roman" w:cs="Times New Roman"/>
                <w:sz w:val="24"/>
                <w:szCs w:val="24"/>
              </w:rPr>
              <w:t xml:space="preserve"> Daniel P.Loucks</w:t>
            </w:r>
            <w:r w:rsidRPr="0029130C">
              <w:rPr>
                <w:rFonts w:ascii="Times New Roman" w:hAnsi="Times New Roman" w:cs="Times New Roman"/>
                <w:sz w:val="24"/>
                <w:szCs w:val="24"/>
              </w:rPr>
              <w:t>.</w:t>
            </w:r>
            <w:r>
              <w:rPr>
                <w:rFonts w:ascii="Times New Roman" w:hAnsi="Times New Roman" w:cs="Times New Roman"/>
                <w:sz w:val="24"/>
                <w:szCs w:val="24"/>
              </w:rPr>
              <w:t xml:space="preserve"> </w:t>
            </w:r>
            <w:r w:rsidRPr="00502B03">
              <w:rPr>
                <w:rFonts w:ascii="Times New Roman" w:hAnsi="Times New Roman" w:cs="Times New Roman"/>
                <w:sz w:val="24"/>
                <w:szCs w:val="24"/>
              </w:rPr>
              <w:t>Water resources system planning and management</w:t>
            </w:r>
            <w:r w:rsidRPr="00B83601">
              <w:rPr>
                <w:rFonts w:ascii="Times New Roman" w:hAnsi="Times New Roman" w:cs="Times New Roman"/>
                <w:sz w:val="24"/>
                <w:szCs w:val="24"/>
              </w:rPr>
              <w:t xml:space="preserve">[M]. </w:t>
            </w:r>
            <w:r w:rsidRPr="00147CE9">
              <w:rPr>
                <w:rFonts w:ascii="Times New Roman" w:hAnsi="Times New Roman" w:cs="Times New Roman"/>
                <w:sz w:val="24"/>
                <w:szCs w:val="24"/>
              </w:rPr>
              <w:t>2007</w:t>
            </w:r>
            <w:r w:rsidRPr="00B83601">
              <w:rPr>
                <w:rFonts w:ascii="Times New Roman" w:hAnsi="Times New Roman" w:cs="Times New Roman"/>
                <w:sz w:val="24"/>
                <w:szCs w:val="24"/>
              </w:rPr>
              <w:t xml:space="preserve"> .</w:t>
            </w:r>
          </w:p>
          <w:p w:rsidR="00A74066" w:rsidRPr="00502B03" w:rsidRDefault="00A74066" w:rsidP="006F69E5">
            <w:pPr>
              <w:spacing w:line="360" w:lineRule="auto"/>
              <w:rPr>
                <w:rFonts w:ascii="Times New Roman" w:hAnsi="Times New Roman" w:cs="Times New Roman"/>
                <w:sz w:val="24"/>
                <w:szCs w:val="24"/>
              </w:rPr>
            </w:pPr>
            <w:r w:rsidRPr="00502B03">
              <w:rPr>
                <w:rFonts w:ascii="Times New Roman" w:hAnsi="Times New Roman" w:cs="Times New Roman"/>
                <w:sz w:val="24"/>
                <w:szCs w:val="24"/>
              </w:rPr>
              <w:t>[2]</w:t>
            </w:r>
            <w:r>
              <w:t xml:space="preserve"> </w:t>
            </w:r>
            <w:hyperlink r:id="rId6" w:history="1">
              <w:r w:rsidRPr="00502B03">
                <w:rPr>
                  <w:rFonts w:ascii="Times New Roman" w:hAnsi="Times New Roman" w:cs="Times New Roman"/>
                  <w:sz w:val="24"/>
                  <w:szCs w:val="24"/>
                </w:rPr>
                <w:t>Mohammad Karamouz</w:t>
              </w:r>
            </w:hyperlink>
            <w:r>
              <w:t>.</w:t>
            </w:r>
            <w:r w:rsidRPr="00502B03">
              <w:rPr>
                <w:rFonts w:ascii="Times New Roman" w:hAnsi="Times New Roman" w:cs="Times New Roman"/>
                <w:sz w:val="24"/>
                <w:szCs w:val="24"/>
              </w:rPr>
              <w:t>Water resource systems analysis</w:t>
            </w:r>
            <w:r>
              <w:rPr>
                <w:rFonts w:ascii="Times New Roman" w:hAnsi="Times New Roman" w:cs="Times New Roman"/>
                <w:sz w:val="24"/>
                <w:szCs w:val="24"/>
              </w:rPr>
              <w:t>[M].</w:t>
            </w:r>
            <w:r w:rsidRPr="00502B03">
              <w:rPr>
                <w:rFonts w:ascii="Times New Roman" w:hAnsi="Times New Roman" w:cs="Times New Roman"/>
                <w:sz w:val="24"/>
                <w:szCs w:val="24"/>
              </w:rPr>
              <w:t>2003</w:t>
            </w:r>
            <w:r>
              <w:rPr>
                <w:rFonts w:ascii="Times New Roman" w:hAnsi="Times New Roman" w:cs="Times New Roman"/>
                <w:sz w:val="24"/>
                <w:szCs w:val="24"/>
              </w:rPr>
              <w:t>.</w:t>
            </w:r>
          </w:p>
          <w:p w:rsidR="00A74066" w:rsidRDefault="00A74066" w:rsidP="006F69E5">
            <w:pPr>
              <w:spacing w:line="360" w:lineRule="auto"/>
              <w:rPr>
                <w:rFonts w:ascii="Times New Roman" w:hAnsi="Times New Roman" w:cs="Times New Roman"/>
                <w:sz w:val="24"/>
                <w:szCs w:val="24"/>
              </w:rPr>
            </w:pPr>
            <w:r w:rsidRPr="00502B03">
              <w:rPr>
                <w:rFonts w:ascii="Times New Roman" w:hAnsi="Times New Roman" w:cs="Times New Roman"/>
                <w:sz w:val="24"/>
                <w:szCs w:val="24"/>
              </w:rPr>
              <w:t>[3]</w:t>
            </w:r>
            <w:r>
              <w:t xml:space="preserve"> </w:t>
            </w:r>
            <w:hyperlink r:id="rId7" w:history="1">
              <w:r w:rsidRPr="00502B03">
                <w:rPr>
                  <w:rFonts w:ascii="Times New Roman" w:hAnsi="Times New Roman" w:cs="Times New Roman"/>
                  <w:sz w:val="24"/>
                  <w:szCs w:val="24"/>
                </w:rPr>
                <w:t>Ladislav Votruba</w:t>
              </w:r>
            </w:hyperlink>
            <w:r>
              <w:t>.</w:t>
            </w:r>
            <w:r w:rsidRPr="00502B03">
              <w:rPr>
                <w:rFonts w:ascii="Times New Roman" w:hAnsi="Times New Roman" w:cs="Times New Roman"/>
                <w:sz w:val="24"/>
                <w:szCs w:val="24"/>
              </w:rPr>
              <w:t>Analysis of Water resource systems</w:t>
            </w:r>
            <w:r>
              <w:rPr>
                <w:rFonts w:ascii="Times New Roman" w:hAnsi="Times New Roman" w:cs="Times New Roman"/>
                <w:sz w:val="24"/>
                <w:szCs w:val="24"/>
              </w:rPr>
              <w:t>[M]</w:t>
            </w:r>
            <w:r w:rsidRPr="00502B03">
              <w:rPr>
                <w:rFonts w:ascii="Times New Roman" w:hAnsi="Times New Roman" w:cs="Times New Roman"/>
                <w:sz w:val="24"/>
                <w:szCs w:val="24"/>
              </w:rPr>
              <w:t xml:space="preserve"> </w:t>
            </w:r>
            <w:r>
              <w:rPr>
                <w:rFonts w:ascii="Times New Roman" w:hAnsi="Times New Roman" w:cs="Times New Roman"/>
                <w:sz w:val="24"/>
                <w:szCs w:val="24"/>
              </w:rPr>
              <w:t>.</w:t>
            </w:r>
            <w:r w:rsidRPr="00502B03">
              <w:rPr>
                <w:rFonts w:ascii="Times New Roman" w:hAnsi="Times New Roman" w:cs="Times New Roman"/>
                <w:sz w:val="24"/>
                <w:szCs w:val="24"/>
              </w:rPr>
              <w:t>1988</w:t>
            </w:r>
            <w:r>
              <w:rPr>
                <w:rFonts w:ascii="Times New Roman" w:hAnsi="Times New Roman" w:cs="Times New Roman"/>
                <w:sz w:val="24"/>
                <w:szCs w:val="24"/>
              </w:rPr>
              <w:t>.</w:t>
            </w:r>
          </w:p>
          <w:p w:rsidR="00A74066" w:rsidRPr="00E86D4A" w:rsidRDefault="00A74066" w:rsidP="001C478C">
            <w:pPr>
              <w:rPr>
                <w:rFonts w:ascii="Times New Roman" w:hAnsi="Times New Roman" w:cs="Times New Roman"/>
                <w:sz w:val="24"/>
                <w:szCs w:val="24"/>
              </w:rPr>
            </w:pPr>
          </w:p>
        </w:tc>
      </w:tr>
      <w:tr w:rsidR="00A74066" w:rsidRPr="00CC48D6">
        <w:tc>
          <w:tcPr>
            <w:tcW w:w="8531" w:type="dxa"/>
            <w:gridSpan w:val="9"/>
          </w:tcPr>
          <w:p w:rsidR="00A74066" w:rsidRPr="00CC48D6" w:rsidRDefault="00A74066" w:rsidP="00637693">
            <w:pPr>
              <w:rPr>
                <w:rFonts w:ascii="Times New Roman" w:hAnsi="Times New Roman" w:cs="Times New Roman"/>
              </w:rPr>
            </w:pPr>
            <w:r w:rsidRPr="00CC48D6">
              <w:rPr>
                <w:rFonts w:ascii="Times New Roman" w:hint="eastAsia"/>
              </w:rPr>
              <w:t>该课程所属基层教学组织（教研室、系）专家小组意见：（该课程是否适合硕士、博士研究生培养的需要？是否与本科生课程重复？是否有稳定的课程组和授课教师队伍？）</w:t>
            </w: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p>
          <w:p w:rsidR="00A74066" w:rsidRPr="00CC48D6" w:rsidRDefault="00A74066" w:rsidP="00637693">
            <w:pPr>
              <w:rPr>
                <w:rFonts w:ascii="Times New Roman" w:hAnsi="Times New Roman" w:cs="Times New Roman"/>
              </w:rPr>
            </w:pPr>
            <w:r w:rsidRPr="00CC48D6">
              <w:rPr>
                <w:rFonts w:ascii="Times New Roman" w:hint="eastAsia"/>
              </w:rPr>
              <w:t>专家组长</w:t>
            </w:r>
          </w:p>
          <w:p w:rsidR="00A74066" w:rsidRPr="00CC48D6" w:rsidRDefault="00A74066" w:rsidP="00637693">
            <w:pPr>
              <w:rPr>
                <w:rFonts w:ascii="Times New Roman" w:hAnsi="Times New Roman" w:cs="Times New Roman"/>
              </w:rPr>
            </w:pPr>
            <w:r w:rsidRPr="00CC48D6">
              <w:rPr>
                <w:rFonts w:ascii="Times New Roman" w:hint="eastAsia"/>
              </w:rPr>
              <w:t>专家年月日</w:t>
            </w:r>
          </w:p>
        </w:tc>
      </w:tr>
    </w:tbl>
    <w:p w:rsidR="00A74066" w:rsidRPr="00CC48D6" w:rsidRDefault="00A74066" w:rsidP="00E51906">
      <w:pPr>
        <w:rPr>
          <w:rFonts w:ascii="Times New Roman" w:hAnsi="Times New Roman" w:cs="Times New Roman"/>
          <w:sz w:val="24"/>
          <w:szCs w:val="24"/>
        </w:rPr>
      </w:pPr>
    </w:p>
    <w:p w:rsidR="00A74066" w:rsidRPr="00CC48D6" w:rsidRDefault="00A74066">
      <w:pPr>
        <w:rPr>
          <w:rFonts w:ascii="Times New Roman" w:hAnsi="Times New Roman" w:cs="Times New Roman"/>
        </w:rPr>
      </w:pPr>
    </w:p>
    <w:sectPr w:rsidR="00A74066" w:rsidRPr="00CC48D6" w:rsidSect="001039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066" w:rsidRDefault="00A74066" w:rsidP="00E51906">
      <w:pPr>
        <w:rPr>
          <w:rFonts w:cs="Times New Roman"/>
        </w:rPr>
      </w:pPr>
      <w:r>
        <w:rPr>
          <w:rFonts w:cs="Times New Roman"/>
        </w:rPr>
        <w:separator/>
      </w:r>
    </w:p>
  </w:endnote>
  <w:endnote w:type="continuationSeparator" w:id="0">
    <w:p w:rsidR="00A74066" w:rsidRDefault="00A74066" w:rsidP="00E5190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简体">
    <w:altName w:val="宋体"/>
    <w:panose1 w:val="00000000000000000000"/>
    <w:charset w:val="86"/>
    <w:family w:val="auto"/>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066" w:rsidRDefault="00A74066" w:rsidP="00E51906">
      <w:pPr>
        <w:rPr>
          <w:rFonts w:cs="Times New Roman"/>
        </w:rPr>
      </w:pPr>
      <w:r>
        <w:rPr>
          <w:rFonts w:cs="Times New Roman"/>
        </w:rPr>
        <w:separator/>
      </w:r>
    </w:p>
  </w:footnote>
  <w:footnote w:type="continuationSeparator" w:id="0">
    <w:p w:rsidR="00A74066" w:rsidRDefault="00A74066" w:rsidP="00E5190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906"/>
    <w:rsid w:val="00021D4C"/>
    <w:rsid w:val="00031F11"/>
    <w:rsid w:val="00044B9B"/>
    <w:rsid w:val="00067DCF"/>
    <w:rsid w:val="00087D98"/>
    <w:rsid w:val="000B15D5"/>
    <w:rsid w:val="000D7D0E"/>
    <w:rsid w:val="000E2B68"/>
    <w:rsid w:val="001039A7"/>
    <w:rsid w:val="00105BEB"/>
    <w:rsid w:val="00125C8B"/>
    <w:rsid w:val="00126647"/>
    <w:rsid w:val="00145819"/>
    <w:rsid w:val="00147CE9"/>
    <w:rsid w:val="00155C72"/>
    <w:rsid w:val="00183809"/>
    <w:rsid w:val="001A60CA"/>
    <w:rsid w:val="001C478C"/>
    <w:rsid w:val="001F6E0C"/>
    <w:rsid w:val="00230B8F"/>
    <w:rsid w:val="0023279C"/>
    <w:rsid w:val="002603B5"/>
    <w:rsid w:val="002659B3"/>
    <w:rsid w:val="00291231"/>
    <w:rsid w:val="0029130C"/>
    <w:rsid w:val="00294AE8"/>
    <w:rsid w:val="002A687F"/>
    <w:rsid w:val="002B3C1E"/>
    <w:rsid w:val="002B60AF"/>
    <w:rsid w:val="00315455"/>
    <w:rsid w:val="00353E2F"/>
    <w:rsid w:val="00361FE5"/>
    <w:rsid w:val="00385AAA"/>
    <w:rsid w:val="003E0A31"/>
    <w:rsid w:val="0040061B"/>
    <w:rsid w:val="00400B56"/>
    <w:rsid w:val="0041386A"/>
    <w:rsid w:val="0041464F"/>
    <w:rsid w:val="00452D0F"/>
    <w:rsid w:val="004C1F51"/>
    <w:rsid w:val="00502B03"/>
    <w:rsid w:val="00521055"/>
    <w:rsid w:val="00534152"/>
    <w:rsid w:val="00573295"/>
    <w:rsid w:val="00585E6C"/>
    <w:rsid w:val="006235CB"/>
    <w:rsid w:val="00624A07"/>
    <w:rsid w:val="00637693"/>
    <w:rsid w:val="00650766"/>
    <w:rsid w:val="00653E53"/>
    <w:rsid w:val="006A585F"/>
    <w:rsid w:val="006B2B4A"/>
    <w:rsid w:val="006C17FA"/>
    <w:rsid w:val="006D10A4"/>
    <w:rsid w:val="006D3D8A"/>
    <w:rsid w:val="006E01CD"/>
    <w:rsid w:val="006F69E5"/>
    <w:rsid w:val="00706081"/>
    <w:rsid w:val="00707D59"/>
    <w:rsid w:val="00773FF2"/>
    <w:rsid w:val="007B2A07"/>
    <w:rsid w:val="007D2718"/>
    <w:rsid w:val="007F167F"/>
    <w:rsid w:val="00826D81"/>
    <w:rsid w:val="008345C6"/>
    <w:rsid w:val="00836C14"/>
    <w:rsid w:val="008432D6"/>
    <w:rsid w:val="008726AE"/>
    <w:rsid w:val="008C09BD"/>
    <w:rsid w:val="008E1955"/>
    <w:rsid w:val="008E5EC9"/>
    <w:rsid w:val="00916060"/>
    <w:rsid w:val="009249FC"/>
    <w:rsid w:val="00927744"/>
    <w:rsid w:val="009547E1"/>
    <w:rsid w:val="00967CAC"/>
    <w:rsid w:val="009B4CB3"/>
    <w:rsid w:val="009C5935"/>
    <w:rsid w:val="009E1A19"/>
    <w:rsid w:val="00A059E3"/>
    <w:rsid w:val="00A30DDA"/>
    <w:rsid w:val="00A33DE6"/>
    <w:rsid w:val="00A47371"/>
    <w:rsid w:val="00A52D43"/>
    <w:rsid w:val="00A53ADC"/>
    <w:rsid w:val="00A74066"/>
    <w:rsid w:val="00A9061C"/>
    <w:rsid w:val="00A962DE"/>
    <w:rsid w:val="00A96BB6"/>
    <w:rsid w:val="00AB4FBB"/>
    <w:rsid w:val="00AB6D5B"/>
    <w:rsid w:val="00AC6504"/>
    <w:rsid w:val="00AD5C6E"/>
    <w:rsid w:val="00AE694F"/>
    <w:rsid w:val="00B24637"/>
    <w:rsid w:val="00B3254A"/>
    <w:rsid w:val="00B44B28"/>
    <w:rsid w:val="00B65AB6"/>
    <w:rsid w:val="00B83601"/>
    <w:rsid w:val="00BD2A0C"/>
    <w:rsid w:val="00BF0CD2"/>
    <w:rsid w:val="00C07413"/>
    <w:rsid w:val="00C14450"/>
    <w:rsid w:val="00C37EC1"/>
    <w:rsid w:val="00C56E07"/>
    <w:rsid w:val="00CA665A"/>
    <w:rsid w:val="00CC48D6"/>
    <w:rsid w:val="00D23463"/>
    <w:rsid w:val="00D41E6E"/>
    <w:rsid w:val="00D7727B"/>
    <w:rsid w:val="00D83E9F"/>
    <w:rsid w:val="00DC48B3"/>
    <w:rsid w:val="00DD5FB1"/>
    <w:rsid w:val="00E012F4"/>
    <w:rsid w:val="00E502AC"/>
    <w:rsid w:val="00E51906"/>
    <w:rsid w:val="00E56351"/>
    <w:rsid w:val="00E60D9C"/>
    <w:rsid w:val="00E75F59"/>
    <w:rsid w:val="00E765D1"/>
    <w:rsid w:val="00E86D4A"/>
    <w:rsid w:val="00EA11D0"/>
    <w:rsid w:val="00EA2E4F"/>
    <w:rsid w:val="00EA5AD9"/>
    <w:rsid w:val="00EC0F0F"/>
    <w:rsid w:val="00EC1A78"/>
    <w:rsid w:val="00FC46FF"/>
    <w:rsid w:val="00FC5631"/>
    <w:rsid w:val="00FF1242"/>
    <w:rsid w:val="00FF25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906"/>
    <w:pPr>
      <w:widowControl w:val="0"/>
      <w:jc w:val="both"/>
    </w:pPr>
    <w:rPr>
      <w:rFonts w:ascii="宋体" w:hAnsi="宋体" w:cs="宋体"/>
      <w:szCs w:val="21"/>
    </w:rPr>
  </w:style>
  <w:style w:type="paragraph" w:styleId="Heading1">
    <w:name w:val="heading 1"/>
    <w:basedOn w:val="Normal"/>
    <w:next w:val="Normal"/>
    <w:link w:val="Heading1Char"/>
    <w:uiPriority w:val="99"/>
    <w:qFormat/>
    <w:rsid w:val="00E51906"/>
    <w:pPr>
      <w:keepNext/>
      <w:keepLines/>
      <w:spacing w:before="340" w:after="330" w:line="240" w:lineRule="atLeast"/>
      <w:jc w:val="center"/>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1906"/>
    <w:rPr>
      <w:rFonts w:ascii="Times New Roman" w:eastAsia="宋体" w:hAnsi="Times New Roman" w:cs="Times New Roman"/>
      <w:b/>
      <w:bCs/>
      <w:kern w:val="44"/>
      <w:sz w:val="20"/>
      <w:szCs w:val="20"/>
    </w:rPr>
  </w:style>
  <w:style w:type="paragraph" w:styleId="Header">
    <w:name w:val="header"/>
    <w:basedOn w:val="Normal"/>
    <w:link w:val="HeaderChar"/>
    <w:uiPriority w:val="99"/>
    <w:rsid w:val="00E51906"/>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51906"/>
    <w:rPr>
      <w:sz w:val="18"/>
      <w:szCs w:val="18"/>
    </w:rPr>
  </w:style>
  <w:style w:type="paragraph" w:styleId="Footer">
    <w:name w:val="footer"/>
    <w:basedOn w:val="Normal"/>
    <w:link w:val="FooterChar"/>
    <w:uiPriority w:val="99"/>
    <w:rsid w:val="00E51906"/>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51906"/>
    <w:rPr>
      <w:sz w:val="18"/>
      <w:szCs w:val="18"/>
    </w:rPr>
  </w:style>
  <w:style w:type="paragraph" w:styleId="DocumentMap">
    <w:name w:val="Document Map"/>
    <w:basedOn w:val="Normal"/>
    <w:link w:val="DocumentMapChar"/>
    <w:uiPriority w:val="99"/>
    <w:semiHidden/>
    <w:rsid w:val="00A53ADC"/>
    <w:rPr>
      <w:sz w:val="18"/>
      <w:szCs w:val="18"/>
    </w:rPr>
  </w:style>
  <w:style w:type="character" w:customStyle="1" w:styleId="DocumentMapChar">
    <w:name w:val="Document Map Char"/>
    <w:basedOn w:val="DefaultParagraphFont"/>
    <w:link w:val="DocumentMap"/>
    <w:uiPriority w:val="99"/>
    <w:semiHidden/>
    <w:locked/>
    <w:rsid w:val="00A53ADC"/>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oogle.com.tw/search?hl=zh-CN&amp;tbo=p&amp;tbm=bks&amp;q=inauthor:%22Ladislav+Votruba%2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ogle.com.tw/search?hl=zh-CN&amp;tbo=p&amp;tbm=bks&amp;q=inauthor:%22Mohammad+Karamouz%2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66</TotalTime>
  <Pages>3</Pages>
  <Words>301</Words>
  <Characters>1719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yjs-01</cp:lastModifiedBy>
  <cp:revision>105</cp:revision>
  <dcterms:created xsi:type="dcterms:W3CDTF">2015-03-27T03:00:00Z</dcterms:created>
  <dcterms:modified xsi:type="dcterms:W3CDTF">2015-06-12T02:13:00Z</dcterms:modified>
</cp:coreProperties>
</file>