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419" w:rsidRPr="00AF3D15" w:rsidRDefault="00BE7419" w:rsidP="00E51906">
      <w:pPr>
        <w:pStyle w:val="Heading1"/>
        <w:spacing w:before="0" w:after="0"/>
        <w:jc w:val="both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附</w:t>
      </w:r>
      <w:r>
        <w:rPr>
          <w:sz w:val="28"/>
          <w:szCs w:val="28"/>
        </w:rPr>
        <w:t>3</w:t>
      </w:r>
      <w:r w:rsidRPr="00AF3D15">
        <w:rPr>
          <w:rFonts w:cs="宋体" w:hint="eastAsia"/>
          <w:sz w:val="28"/>
          <w:szCs w:val="28"/>
        </w:rPr>
        <w:t>．</w:t>
      </w:r>
      <w:r w:rsidRPr="00AF3D15">
        <w:rPr>
          <w:sz w:val="28"/>
          <w:szCs w:val="28"/>
          <w:u w:val="single"/>
        </w:rPr>
        <w:t xml:space="preserve">    </w:t>
      </w:r>
      <w:r>
        <w:rPr>
          <w:rFonts w:cs="宋体" w:hint="eastAsia"/>
          <w:sz w:val="28"/>
          <w:szCs w:val="28"/>
          <w:u w:val="single"/>
        </w:rPr>
        <w:t>水电</w:t>
      </w:r>
      <w:r w:rsidRPr="00AF3D15">
        <w:rPr>
          <w:sz w:val="28"/>
          <w:szCs w:val="28"/>
          <w:u w:val="single"/>
        </w:rPr>
        <w:t xml:space="preserve">  </w:t>
      </w:r>
      <w:r w:rsidRPr="00AF3D15">
        <w:rPr>
          <w:sz w:val="28"/>
          <w:szCs w:val="28"/>
        </w:rPr>
        <w:t xml:space="preserve"> </w:t>
      </w:r>
      <w:r w:rsidRPr="00AF3D15">
        <w:rPr>
          <w:rFonts w:cs="宋体" w:hint="eastAsia"/>
          <w:sz w:val="28"/>
          <w:szCs w:val="28"/>
        </w:rPr>
        <w:t>学院（系）</w:t>
      </w:r>
      <w:r w:rsidRPr="00AF3D15">
        <w:rPr>
          <w:sz w:val="28"/>
          <w:szCs w:val="28"/>
          <w:u w:val="single"/>
        </w:rPr>
        <w:t xml:space="preserve">   </w:t>
      </w:r>
      <w:r>
        <w:rPr>
          <w:rFonts w:cs="宋体" w:hint="eastAsia"/>
          <w:sz w:val="28"/>
          <w:szCs w:val="28"/>
          <w:u w:val="single"/>
        </w:rPr>
        <w:t>全英</w:t>
      </w:r>
      <w:r w:rsidRPr="00AF3D15">
        <w:rPr>
          <w:sz w:val="28"/>
          <w:szCs w:val="28"/>
          <w:u w:val="single"/>
        </w:rPr>
        <w:t xml:space="preserve">   </w:t>
      </w:r>
      <w:r w:rsidRPr="00EA281B">
        <w:rPr>
          <w:sz w:val="28"/>
          <w:szCs w:val="28"/>
        </w:rPr>
        <w:t xml:space="preserve"> </w:t>
      </w:r>
      <w:r w:rsidRPr="00EA281B">
        <w:rPr>
          <w:rFonts w:cs="宋体" w:hint="eastAsia"/>
          <w:sz w:val="28"/>
          <w:szCs w:val="28"/>
        </w:rPr>
        <w:t>研究生</w:t>
      </w:r>
      <w:r w:rsidRPr="00AF3D15">
        <w:rPr>
          <w:rFonts w:cs="宋体" w:hint="eastAsia"/>
          <w:sz w:val="28"/>
          <w:szCs w:val="28"/>
        </w:rPr>
        <w:t>课程简介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BE7419">
        <w:tc>
          <w:tcPr>
            <w:tcW w:w="5868" w:type="dxa"/>
            <w:gridSpan w:val="7"/>
          </w:tcPr>
          <w:p w:rsidR="00BE7419" w:rsidRDefault="00BE7419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课程名称：</w:t>
            </w:r>
            <w:r w:rsidRPr="00D31424">
              <w:rPr>
                <w:rFonts w:hint="eastAsia"/>
                <w:sz w:val="24"/>
                <w:szCs w:val="24"/>
              </w:rPr>
              <w:t>水利风险与灾害评估</w:t>
            </w:r>
          </w:p>
        </w:tc>
        <w:tc>
          <w:tcPr>
            <w:tcW w:w="2663" w:type="dxa"/>
            <w:gridSpan w:val="2"/>
          </w:tcPr>
          <w:p w:rsidR="00BE7419" w:rsidRDefault="00BE7419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54346F">
              <w:rPr>
                <w:rFonts w:hint="eastAsia"/>
                <w:sz w:val="24"/>
                <w:szCs w:val="24"/>
              </w:rPr>
              <w:t>课程代码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BE7419">
        <w:tc>
          <w:tcPr>
            <w:tcW w:w="8531" w:type="dxa"/>
            <w:gridSpan w:val="9"/>
          </w:tcPr>
          <w:p w:rsidR="00BE7419" w:rsidRDefault="00BE7419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英文名称：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Hydraulic risk and assessment</w:t>
            </w:r>
          </w:p>
        </w:tc>
      </w:tr>
      <w:tr w:rsidR="00BE7419">
        <w:tc>
          <w:tcPr>
            <w:tcW w:w="8531" w:type="dxa"/>
            <w:gridSpan w:val="9"/>
          </w:tcPr>
          <w:p w:rsidR="00BE7419" w:rsidRDefault="00BE7419" w:rsidP="007F167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高水平课程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√国际化课程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高水平国际化课程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BE7419">
        <w:tc>
          <w:tcPr>
            <w:tcW w:w="8531" w:type="dxa"/>
            <w:gridSpan w:val="9"/>
          </w:tcPr>
          <w:p w:rsidR="00BE7419" w:rsidRDefault="00BE7419" w:rsidP="00D7727B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二级学科基础课程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√专业课程</w:t>
            </w:r>
          </w:p>
        </w:tc>
      </w:tr>
      <w:tr w:rsidR="00BE7419">
        <w:tc>
          <w:tcPr>
            <w:tcW w:w="8531" w:type="dxa"/>
            <w:gridSpan w:val="9"/>
          </w:tcPr>
          <w:p w:rsidR="00BE7419" w:rsidRDefault="00BE7419" w:rsidP="007C503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考核方式：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闭卷考试</w:t>
            </w:r>
          </w:p>
        </w:tc>
      </w:tr>
      <w:tr w:rsidR="00BE7419" w:rsidRPr="009B14DF">
        <w:tc>
          <w:tcPr>
            <w:tcW w:w="4264" w:type="dxa"/>
            <w:gridSpan w:val="4"/>
          </w:tcPr>
          <w:p w:rsidR="00BE7419" w:rsidRDefault="00BE7419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教学方式：讲授</w:t>
            </w:r>
          </w:p>
        </w:tc>
        <w:tc>
          <w:tcPr>
            <w:tcW w:w="4267" w:type="dxa"/>
            <w:gridSpan w:val="5"/>
          </w:tcPr>
          <w:p w:rsidR="00BE7419" w:rsidRDefault="00BE7419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适用层次：</w:t>
            </w:r>
            <w:r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硕士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√</w:t>
            </w:r>
            <w:r w:rsidRPr="00A0305A">
              <w:rPr>
                <w:sz w:val="24"/>
                <w:szCs w:val="24"/>
              </w:rPr>
              <w:t xml:space="preserve">      </w:t>
            </w:r>
            <w:r w:rsidRPr="00A0305A">
              <w:rPr>
                <w:rFonts w:hint="eastAsia"/>
                <w:sz w:val="24"/>
                <w:szCs w:val="24"/>
              </w:rPr>
              <w:t>博士</w:t>
            </w:r>
            <w:r w:rsidRPr="00A0305A"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</w:p>
        </w:tc>
      </w:tr>
      <w:tr w:rsidR="00BE7419" w:rsidRPr="009B14DF">
        <w:tc>
          <w:tcPr>
            <w:tcW w:w="2841" w:type="dxa"/>
            <w:gridSpan w:val="2"/>
          </w:tcPr>
          <w:p w:rsidR="00BE7419" w:rsidRDefault="00BE7419" w:rsidP="00D31424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开课学期：秋季</w:t>
            </w:r>
          </w:p>
        </w:tc>
        <w:tc>
          <w:tcPr>
            <w:tcW w:w="3566" w:type="dxa"/>
            <w:gridSpan w:val="6"/>
          </w:tcPr>
          <w:p w:rsidR="00BE7419" w:rsidRDefault="00BE7419" w:rsidP="00D3142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总学时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讲授学时：</w:t>
            </w:r>
            <w:r>
              <w:rPr>
                <w:sz w:val="24"/>
                <w:szCs w:val="24"/>
              </w:rPr>
              <w:t>16/16</w:t>
            </w:r>
          </w:p>
        </w:tc>
        <w:tc>
          <w:tcPr>
            <w:tcW w:w="2124" w:type="dxa"/>
          </w:tcPr>
          <w:p w:rsidR="00BE7419" w:rsidRDefault="00BE7419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学分：</w:t>
            </w:r>
            <w:r>
              <w:rPr>
                <w:sz w:val="24"/>
                <w:szCs w:val="24"/>
              </w:rPr>
              <w:t>1</w:t>
            </w:r>
          </w:p>
        </w:tc>
      </w:tr>
      <w:tr w:rsidR="00BE7419" w:rsidRPr="009B14DF">
        <w:tc>
          <w:tcPr>
            <w:tcW w:w="8531" w:type="dxa"/>
            <w:gridSpan w:val="9"/>
          </w:tcPr>
          <w:p w:rsidR="00BE7419" w:rsidRDefault="00BE7419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适用专业：水利工程</w:t>
            </w:r>
          </w:p>
        </w:tc>
      </w:tr>
      <w:tr w:rsidR="00BE7419">
        <w:trPr>
          <w:trHeight w:val="388"/>
        </w:trPr>
        <w:tc>
          <w:tcPr>
            <w:tcW w:w="2131" w:type="dxa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1260" w:type="dxa"/>
            <w:gridSpan w:val="2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业</w:t>
            </w:r>
          </w:p>
        </w:tc>
        <w:tc>
          <w:tcPr>
            <w:tcW w:w="1080" w:type="dxa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龄</w:t>
            </w:r>
          </w:p>
        </w:tc>
        <w:tc>
          <w:tcPr>
            <w:tcW w:w="2844" w:type="dxa"/>
            <w:gridSpan w:val="3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学术专长</w:t>
            </w:r>
          </w:p>
        </w:tc>
      </w:tr>
      <w:tr w:rsidR="00BE7419">
        <w:trPr>
          <w:trHeight w:val="388"/>
        </w:trPr>
        <w:tc>
          <w:tcPr>
            <w:tcW w:w="2131" w:type="dxa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孙怀卫</w:t>
            </w:r>
          </w:p>
        </w:tc>
        <w:tc>
          <w:tcPr>
            <w:tcW w:w="1216" w:type="dxa"/>
            <w:gridSpan w:val="2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260" w:type="dxa"/>
            <w:gridSpan w:val="2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水文</w:t>
            </w:r>
          </w:p>
        </w:tc>
        <w:tc>
          <w:tcPr>
            <w:tcW w:w="1080" w:type="dxa"/>
          </w:tcPr>
          <w:p w:rsidR="00BE7419" w:rsidRDefault="00BE7419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44" w:type="dxa"/>
            <w:gridSpan w:val="3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水资源不确定性</w:t>
            </w:r>
          </w:p>
        </w:tc>
      </w:tr>
      <w:tr w:rsidR="00BE7419">
        <w:trPr>
          <w:trHeight w:val="388"/>
        </w:trPr>
        <w:tc>
          <w:tcPr>
            <w:tcW w:w="2131" w:type="dxa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娜</w:t>
            </w:r>
          </w:p>
        </w:tc>
        <w:tc>
          <w:tcPr>
            <w:tcW w:w="1216" w:type="dxa"/>
            <w:gridSpan w:val="2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260" w:type="dxa"/>
            <w:gridSpan w:val="2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水文</w:t>
            </w:r>
          </w:p>
        </w:tc>
        <w:tc>
          <w:tcPr>
            <w:tcW w:w="1080" w:type="dxa"/>
          </w:tcPr>
          <w:p w:rsidR="00BE7419" w:rsidRDefault="00BE7419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844" w:type="dxa"/>
            <w:gridSpan w:val="3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生态水文学</w:t>
            </w:r>
          </w:p>
        </w:tc>
      </w:tr>
      <w:tr w:rsidR="00BE7419">
        <w:trPr>
          <w:trHeight w:val="388"/>
        </w:trPr>
        <w:tc>
          <w:tcPr>
            <w:tcW w:w="2131" w:type="dxa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闫宝伟</w:t>
            </w:r>
          </w:p>
        </w:tc>
        <w:tc>
          <w:tcPr>
            <w:tcW w:w="1216" w:type="dxa"/>
            <w:gridSpan w:val="2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水文</w:t>
            </w:r>
          </w:p>
        </w:tc>
        <w:tc>
          <w:tcPr>
            <w:tcW w:w="1080" w:type="dxa"/>
          </w:tcPr>
          <w:p w:rsidR="00BE7419" w:rsidRDefault="00BE7419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44" w:type="dxa"/>
            <w:gridSpan w:val="3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水资源</w:t>
            </w:r>
          </w:p>
        </w:tc>
      </w:tr>
      <w:tr w:rsidR="00BE7419">
        <w:trPr>
          <w:trHeight w:val="388"/>
        </w:trPr>
        <w:tc>
          <w:tcPr>
            <w:tcW w:w="2131" w:type="dxa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7419">
        <w:trPr>
          <w:trHeight w:val="388"/>
        </w:trPr>
        <w:tc>
          <w:tcPr>
            <w:tcW w:w="2131" w:type="dxa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BE7419" w:rsidRDefault="00BE7419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7419">
        <w:tc>
          <w:tcPr>
            <w:tcW w:w="8531" w:type="dxa"/>
            <w:gridSpan w:val="9"/>
          </w:tcPr>
          <w:p w:rsidR="00BE7419" w:rsidRPr="004253C6" w:rsidRDefault="00BE7419" w:rsidP="0063769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BE7419" w:rsidRPr="002D0D42" w:rsidRDefault="00BE7419" w:rsidP="00BE7419">
            <w:pPr>
              <w:spacing w:line="360" w:lineRule="auto"/>
              <w:ind w:firstLineChars="50" w:firstLine="31680"/>
              <w:rPr>
                <w:rFonts w:cs="Times New Roman"/>
              </w:rPr>
            </w:pPr>
            <w:r w:rsidRPr="002D0D42">
              <w:rPr>
                <w:rFonts w:hint="eastAsia"/>
              </w:rPr>
              <w:t>第一章</w:t>
            </w:r>
            <w:r w:rsidRPr="002D0D42">
              <w:t xml:space="preserve">  </w:t>
            </w:r>
            <w:r w:rsidRPr="002D0D42">
              <w:rPr>
                <w:rFonts w:hint="eastAsia"/>
              </w:rPr>
              <w:t>引言</w:t>
            </w:r>
          </w:p>
          <w:p w:rsidR="00BE7419" w:rsidRPr="002D0D42" w:rsidRDefault="00BE7419" w:rsidP="00BE7419">
            <w:pPr>
              <w:spacing w:line="360" w:lineRule="auto"/>
              <w:ind w:leftChars="230" w:left="31680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1.1 </w:t>
            </w:r>
            <w:r w:rsidRPr="002D0D42">
              <w:rPr>
                <w:rFonts w:hint="eastAsia"/>
              </w:rPr>
              <w:t>自然水资源的重要性</w:t>
            </w:r>
          </w:p>
          <w:p w:rsidR="00BE7419" w:rsidRPr="002D0D42" w:rsidRDefault="00BE7419" w:rsidP="00D31424">
            <w:pPr>
              <w:spacing w:line="360" w:lineRule="auto"/>
              <w:ind w:firstLine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1.2 </w:t>
            </w:r>
            <w:r w:rsidRPr="002D0D42">
              <w:rPr>
                <w:rFonts w:hint="eastAsia"/>
              </w:rPr>
              <w:t>水资源管理中的不确定性</w:t>
            </w:r>
          </w:p>
          <w:p w:rsidR="00BE7419" w:rsidRPr="002D0D42" w:rsidRDefault="00BE7419" w:rsidP="00BE7419">
            <w:pPr>
              <w:spacing w:line="360" w:lineRule="auto"/>
              <w:ind w:leftChars="228" w:left="31680" w:hangingChars="100" w:firstLine="31680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1.3 </w:t>
            </w:r>
            <w:r w:rsidRPr="002D0D42">
              <w:rPr>
                <w:rFonts w:hint="eastAsia"/>
              </w:rPr>
              <w:t>风险评价及管理</w:t>
            </w:r>
          </w:p>
          <w:p w:rsidR="00BE7419" w:rsidRPr="002D0D42" w:rsidRDefault="00BE7419" w:rsidP="00BE7419">
            <w:pPr>
              <w:spacing w:line="360" w:lineRule="auto"/>
              <w:ind w:firstLineChars="100" w:firstLine="31680"/>
              <w:rPr>
                <w:rFonts w:cs="Times New Roman"/>
              </w:rPr>
            </w:pPr>
            <w:r w:rsidRPr="002D0D42">
              <w:rPr>
                <w:rFonts w:hint="eastAsia"/>
              </w:rPr>
              <w:t>第二章</w:t>
            </w:r>
            <w:r w:rsidRPr="002D0D42">
              <w:t xml:space="preserve"> </w:t>
            </w:r>
            <w:r w:rsidRPr="002D0D42">
              <w:rPr>
                <w:rFonts w:hint="eastAsia"/>
              </w:rPr>
              <w:t>风险识别</w:t>
            </w:r>
          </w:p>
          <w:p w:rsidR="00BE7419" w:rsidRPr="002D0D42" w:rsidRDefault="00BE7419" w:rsidP="00D31424">
            <w:pPr>
              <w:spacing w:line="360" w:lineRule="auto"/>
              <w:ind w:left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2.1 </w:t>
            </w:r>
            <w:r w:rsidRPr="002D0D42">
              <w:rPr>
                <w:rFonts w:hint="eastAsia"/>
              </w:rPr>
              <w:t>风险的定义</w:t>
            </w:r>
          </w:p>
          <w:p w:rsidR="00BE7419" w:rsidRPr="002D0D42" w:rsidRDefault="00BE7419" w:rsidP="00D31424">
            <w:pPr>
              <w:spacing w:line="360" w:lineRule="auto"/>
              <w:ind w:left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2.2 </w:t>
            </w:r>
            <w:r w:rsidRPr="002D0D42">
              <w:rPr>
                <w:rFonts w:hint="eastAsia"/>
              </w:rPr>
              <w:t>水利工程问题中的不确定性</w:t>
            </w:r>
          </w:p>
          <w:p w:rsidR="00BE7419" w:rsidRPr="002D0D42" w:rsidRDefault="00BE7419" w:rsidP="00D31424">
            <w:pPr>
              <w:spacing w:line="360" w:lineRule="auto"/>
              <w:ind w:left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2.3 </w:t>
            </w:r>
            <w:r w:rsidRPr="002D0D42">
              <w:rPr>
                <w:rFonts w:hint="eastAsia"/>
              </w:rPr>
              <w:t>概率方法</w:t>
            </w:r>
          </w:p>
          <w:p w:rsidR="00BE7419" w:rsidRPr="002D0D42" w:rsidRDefault="00BE7419" w:rsidP="00D31424">
            <w:pPr>
              <w:spacing w:line="360" w:lineRule="auto"/>
              <w:ind w:left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2.4 </w:t>
            </w:r>
            <w:r w:rsidRPr="002D0D42">
              <w:rPr>
                <w:rFonts w:hint="eastAsia"/>
              </w:rPr>
              <w:t>模糊集合论的应用</w:t>
            </w:r>
          </w:p>
          <w:p w:rsidR="00BE7419" w:rsidRPr="002D0D42" w:rsidRDefault="00BE7419" w:rsidP="00BE7419">
            <w:pPr>
              <w:spacing w:line="360" w:lineRule="auto"/>
              <w:ind w:firstLineChars="100" w:firstLine="31680"/>
              <w:rPr>
                <w:rFonts w:cs="Times New Roman"/>
              </w:rPr>
            </w:pPr>
            <w:r w:rsidRPr="002D0D42">
              <w:rPr>
                <w:rFonts w:hint="eastAsia"/>
              </w:rPr>
              <w:t>第三章</w:t>
            </w:r>
            <w:r w:rsidRPr="002D0D42">
              <w:t xml:space="preserve"> </w:t>
            </w:r>
            <w:r w:rsidRPr="002D0D42">
              <w:rPr>
                <w:rFonts w:hint="eastAsia"/>
              </w:rPr>
              <w:t>风险量化分析</w:t>
            </w:r>
          </w:p>
          <w:p w:rsidR="00BE7419" w:rsidRPr="002D0D42" w:rsidRDefault="00BE7419" w:rsidP="00D31424">
            <w:pPr>
              <w:spacing w:line="360" w:lineRule="auto"/>
              <w:ind w:left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3.1 </w:t>
            </w:r>
            <w:r w:rsidRPr="002D0D42">
              <w:rPr>
                <w:rFonts w:hint="eastAsia"/>
              </w:rPr>
              <w:t>随机方法</w:t>
            </w:r>
          </w:p>
          <w:p w:rsidR="00BE7419" w:rsidRPr="002D0D42" w:rsidRDefault="00BE7419" w:rsidP="00D31424">
            <w:pPr>
              <w:spacing w:line="360" w:lineRule="auto"/>
              <w:ind w:left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3.2 </w:t>
            </w:r>
            <w:r w:rsidRPr="002D0D42">
              <w:rPr>
                <w:rFonts w:hint="eastAsia"/>
              </w:rPr>
              <w:t>模糊集合论</w:t>
            </w:r>
          </w:p>
          <w:p w:rsidR="00BE7419" w:rsidRPr="002D0D42" w:rsidRDefault="00BE7419" w:rsidP="00D31424">
            <w:pPr>
              <w:spacing w:line="360" w:lineRule="auto"/>
              <w:ind w:left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3.3 </w:t>
            </w:r>
            <w:r w:rsidRPr="002D0D42">
              <w:rPr>
                <w:rFonts w:hint="eastAsia"/>
              </w:rPr>
              <w:t>时间相关与系统风险</w:t>
            </w:r>
          </w:p>
          <w:p w:rsidR="00BE7419" w:rsidRPr="002D0D42" w:rsidRDefault="00BE7419" w:rsidP="00D31424">
            <w:pPr>
              <w:spacing w:line="360" w:lineRule="auto"/>
              <w:ind w:left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3.4 </w:t>
            </w:r>
            <w:r w:rsidRPr="002D0D42">
              <w:rPr>
                <w:rFonts w:hint="eastAsia"/>
              </w:rPr>
              <w:t>系统风险与可靠度</w:t>
            </w:r>
          </w:p>
          <w:p w:rsidR="00BE7419" w:rsidRPr="004253C6" w:rsidRDefault="00BE7419" w:rsidP="00637693">
            <w:pPr>
              <w:rPr>
                <w:rFonts w:cs="Times New Roman"/>
                <w:sz w:val="24"/>
                <w:szCs w:val="24"/>
              </w:rPr>
            </w:pPr>
            <w:r w:rsidRPr="004253C6">
              <w:rPr>
                <w:rFonts w:hint="eastAsia"/>
                <w:sz w:val="24"/>
                <w:szCs w:val="24"/>
              </w:rPr>
              <w:t>教学大纲</w:t>
            </w:r>
            <w:r>
              <w:rPr>
                <w:rFonts w:hint="eastAsia"/>
                <w:sz w:val="24"/>
                <w:szCs w:val="24"/>
              </w:rPr>
              <w:t>（续）</w:t>
            </w:r>
          </w:p>
          <w:p w:rsidR="00BE7419" w:rsidRPr="002D0D42" w:rsidRDefault="00BE7419" w:rsidP="00BE7419">
            <w:pPr>
              <w:spacing w:line="360" w:lineRule="auto"/>
              <w:ind w:firstLineChars="100" w:firstLine="31680"/>
              <w:rPr>
                <w:rFonts w:cs="Times New Roman"/>
              </w:rPr>
            </w:pPr>
            <w:r w:rsidRPr="002D0D42">
              <w:rPr>
                <w:rFonts w:hint="eastAsia"/>
              </w:rPr>
              <w:t>第四章</w:t>
            </w:r>
            <w:r w:rsidRPr="002D0D42">
              <w:t xml:space="preserve">  </w:t>
            </w:r>
            <w:r w:rsidRPr="002D0D42">
              <w:rPr>
                <w:rFonts w:hint="eastAsia"/>
              </w:rPr>
              <w:t>水质问题的风险评价</w:t>
            </w:r>
          </w:p>
          <w:p w:rsidR="00BE7419" w:rsidRPr="002D0D42" w:rsidRDefault="00BE7419" w:rsidP="00D31424">
            <w:pPr>
              <w:spacing w:line="360" w:lineRule="auto"/>
              <w:ind w:left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4.1 </w:t>
            </w:r>
            <w:r w:rsidRPr="002D0D42">
              <w:rPr>
                <w:rFonts w:hint="eastAsia"/>
              </w:rPr>
              <w:t>海岸水污染的风险</w:t>
            </w:r>
          </w:p>
          <w:p w:rsidR="00BE7419" w:rsidRPr="002D0D42" w:rsidRDefault="00BE7419" w:rsidP="00D31424">
            <w:pPr>
              <w:spacing w:line="360" w:lineRule="auto"/>
              <w:ind w:left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4.2 </w:t>
            </w:r>
            <w:r w:rsidRPr="002D0D42">
              <w:rPr>
                <w:rFonts w:hint="eastAsia"/>
              </w:rPr>
              <w:t>河流水质风险</w:t>
            </w:r>
          </w:p>
          <w:p w:rsidR="00BE7419" w:rsidRPr="002D0D42" w:rsidRDefault="00BE7419" w:rsidP="00D31424">
            <w:pPr>
              <w:spacing w:line="360" w:lineRule="auto"/>
              <w:ind w:left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4.3 </w:t>
            </w:r>
            <w:r w:rsidRPr="002D0D42">
              <w:rPr>
                <w:rFonts w:hint="eastAsia"/>
              </w:rPr>
              <w:t>地下水污染风险分析</w:t>
            </w:r>
          </w:p>
          <w:p w:rsidR="00BE7419" w:rsidRPr="002D0D42" w:rsidRDefault="00BE7419" w:rsidP="00BE7419">
            <w:pPr>
              <w:spacing w:line="360" w:lineRule="auto"/>
              <w:ind w:firstLineChars="100" w:firstLine="31680"/>
              <w:rPr>
                <w:rFonts w:cs="Times New Roman"/>
              </w:rPr>
            </w:pPr>
            <w:r w:rsidRPr="002D0D42">
              <w:rPr>
                <w:rFonts w:hint="eastAsia"/>
              </w:rPr>
              <w:t>第五章</w:t>
            </w:r>
            <w:r w:rsidRPr="002D0D42">
              <w:t xml:space="preserve"> </w:t>
            </w:r>
            <w:r w:rsidRPr="002D0D42">
              <w:rPr>
                <w:rFonts w:hint="eastAsia"/>
              </w:rPr>
              <w:t>风险管理</w:t>
            </w:r>
          </w:p>
          <w:p w:rsidR="00BE7419" w:rsidRPr="002D0D42" w:rsidRDefault="00BE7419" w:rsidP="00D31424">
            <w:pPr>
              <w:spacing w:line="360" w:lineRule="auto"/>
              <w:ind w:left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5.1 </w:t>
            </w:r>
            <w:r w:rsidRPr="002D0D42">
              <w:rPr>
                <w:rFonts w:hint="eastAsia"/>
              </w:rPr>
              <w:t>性能指标及价值指数</w:t>
            </w:r>
          </w:p>
          <w:p w:rsidR="00BE7419" w:rsidRPr="002D0D42" w:rsidRDefault="00BE7419" w:rsidP="00D31424">
            <w:pPr>
              <w:spacing w:line="360" w:lineRule="auto"/>
              <w:ind w:left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5.2 </w:t>
            </w:r>
            <w:r w:rsidRPr="002D0D42">
              <w:rPr>
                <w:rFonts w:hint="eastAsia"/>
              </w:rPr>
              <w:t>目标函数及其优化</w:t>
            </w:r>
          </w:p>
          <w:p w:rsidR="00BE7419" w:rsidRPr="002D0D42" w:rsidRDefault="00BE7419" w:rsidP="00D31424">
            <w:pPr>
              <w:spacing w:line="360" w:lineRule="auto"/>
              <w:ind w:left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5.3 </w:t>
            </w:r>
            <w:r w:rsidRPr="002D0D42">
              <w:rPr>
                <w:rFonts w:hint="eastAsia"/>
              </w:rPr>
              <w:t>基本理论</w:t>
            </w:r>
          </w:p>
          <w:p w:rsidR="00BE7419" w:rsidRPr="002D0D42" w:rsidRDefault="00BE7419" w:rsidP="00D31424">
            <w:pPr>
              <w:spacing w:line="360" w:lineRule="auto"/>
              <w:ind w:left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5.4 </w:t>
            </w:r>
            <w:r w:rsidRPr="002D0D42">
              <w:rPr>
                <w:rFonts w:hint="eastAsia"/>
              </w:rPr>
              <w:t>效用理论的要素和决策</w:t>
            </w:r>
          </w:p>
          <w:p w:rsidR="00BE7419" w:rsidRPr="002D0D42" w:rsidRDefault="00BE7419" w:rsidP="00BE7419">
            <w:pPr>
              <w:spacing w:line="360" w:lineRule="auto"/>
              <w:ind w:firstLineChars="100" w:firstLine="31680"/>
              <w:rPr>
                <w:rFonts w:cs="Times New Roman"/>
              </w:rPr>
            </w:pPr>
            <w:r w:rsidRPr="002D0D42">
              <w:rPr>
                <w:rFonts w:hint="eastAsia"/>
              </w:rPr>
              <w:t>第六章</w:t>
            </w:r>
            <w:r w:rsidRPr="002D0D42">
              <w:t xml:space="preserve"> </w:t>
            </w:r>
            <w:r w:rsidRPr="002D0D42">
              <w:rPr>
                <w:rFonts w:hint="eastAsia"/>
              </w:rPr>
              <w:t>工程实例</w:t>
            </w:r>
          </w:p>
          <w:p w:rsidR="00BE7419" w:rsidRPr="002D0D42" w:rsidRDefault="00BE7419" w:rsidP="00D31424">
            <w:pPr>
              <w:spacing w:line="360" w:lineRule="auto"/>
              <w:ind w:left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6.1 </w:t>
            </w:r>
            <w:r w:rsidRPr="002D0D42">
              <w:rPr>
                <w:rFonts w:hint="eastAsia"/>
              </w:rPr>
              <w:t>近海岸水域污染</w:t>
            </w:r>
          </w:p>
          <w:p w:rsidR="00BE7419" w:rsidRPr="002D0D42" w:rsidRDefault="00BE7419" w:rsidP="00D31424">
            <w:pPr>
              <w:spacing w:line="360" w:lineRule="auto"/>
              <w:ind w:left="482"/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6.2 </w:t>
            </w:r>
            <w:r w:rsidRPr="002D0D42">
              <w:rPr>
                <w:rFonts w:hint="eastAsia"/>
              </w:rPr>
              <w:t>河流水质</w:t>
            </w:r>
          </w:p>
          <w:p w:rsidR="00BE7419" w:rsidRDefault="00BE7419" w:rsidP="003839CC">
            <w:pPr>
              <w:rPr>
                <w:rFonts w:cs="Times New Roman"/>
              </w:rPr>
            </w:pPr>
            <w:r w:rsidRPr="002D0D42">
              <w:rPr>
                <w:rFonts w:hint="eastAsia"/>
              </w:rPr>
              <w:t>§</w:t>
            </w:r>
            <w:r w:rsidRPr="002D0D42">
              <w:t xml:space="preserve">6.3 </w:t>
            </w:r>
            <w:r w:rsidRPr="002D0D42">
              <w:rPr>
                <w:rFonts w:hint="eastAsia"/>
              </w:rPr>
              <w:t>地下水污染</w:t>
            </w:r>
          </w:p>
        </w:tc>
      </w:tr>
      <w:tr w:rsidR="00BE7419">
        <w:tc>
          <w:tcPr>
            <w:tcW w:w="8531" w:type="dxa"/>
            <w:gridSpan w:val="9"/>
          </w:tcPr>
          <w:p w:rsidR="00BE7419" w:rsidRDefault="00BE7419" w:rsidP="00637693">
            <w:r>
              <w:rPr>
                <w:rFonts w:hint="eastAsia"/>
              </w:rPr>
              <w:t>使用教材：</w:t>
            </w:r>
            <w:r>
              <w:t xml:space="preserve">  </w:t>
            </w:r>
          </w:p>
          <w:p w:rsidR="00BE7419" w:rsidRDefault="00BE7419" w:rsidP="00637693">
            <w:pPr>
              <w:rPr>
                <w:rFonts w:cs="Times New Roman"/>
              </w:rPr>
            </w:pPr>
            <w:r w:rsidRPr="002D0D42">
              <w:rPr>
                <w:rFonts w:ascii="Times New Roman" w:hAnsi="Times New Roman" w:cs="Times New Roman"/>
                <w:sz w:val="24"/>
                <w:szCs w:val="24"/>
              </w:rPr>
              <w:t>Jacques Ganoulis. Risk analysis of water pollution, 2009,  Wiley-VCH verlay GmbH &amp; Co.KGaA.</w:t>
            </w:r>
          </w:p>
          <w:p w:rsidR="00BE7419" w:rsidRDefault="00BE7419" w:rsidP="00637693">
            <w:pPr>
              <w:rPr>
                <w:rFonts w:cs="Times New Roman"/>
              </w:rPr>
            </w:pPr>
          </w:p>
        </w:tc>
      </w:tr>
      <w:tr w:rsidR="00BE7419">
        <w:tc>
          <w:tcPr>
            <w:tcW w:w="8531" w:type="dxa"/>
            <w:gridSpan w:val="9"/>
          </w:tcPr>
          <w:p w:rsidR="00BE7419" w:rsidRDefault="00BE7419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主要参考书：</w:t>
            </w:r>
          </w:p>
          <w:p w:rsidR="00BE7419" w:rsidRPr="003839CC" w:rsidRDefault="00BE7419" w:rsidP="003839CC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spacing w:line="360" w:lineRule="auto"/>
              <w:ind w:left="238"/>
              <w:rPr>
                <w:rFonts w:ascii="Times New Roman" w:hAnsi="Times New Roman" w:cs="Times New Roman"/>
              </w:rPr>
            </w:pPr>
            <w:r w:rsidRPr="003839CC">
              <w:t xml:space="preserve"> </w:t>
            </w:r>
            <w:r w:rsidRPr="003839CC">
              <w:rPr>
                <w:rFonts w:ascii="Times New Roman" w:hAnsi="Times New Roman" w:cs="Times New Roman"/>
              </w:rPr>
              <w:t>R.A. Fjeld, N.A. Eisenberg, K.L. Compton. Quantitative Environmental Risk Analysis for Human Health. 2007.ISBN: 978-0-471-72243 -4.</w:t>
            </w:r>
          </w:p>
          <w:p w:rsidR="00BE7419" w:rsidRDefault="00BE7419" w:rsidP="003839CC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spacing w:line="360" w:lineRule="auto"/>
              <w:ind w:left="238"/>
              <w:rPr>
                <w:rFonts w:cs="Times New Roman"/>
                <w:b/>
                <w:bCs/>
              </w:rPr>
            </w:pPr>
            <w:r w:rsidRPr="003839CC">
              <w:rPr>
                <w:rFonts w:ascii="Times New Roman" w:hAnsi="Times New Roman" w:cs="Times New Roman"/>
              </w:rPr>
              <w:t>M.C. Hill, C.R. Tiedeman. Effective Groundwater Model Calibration With Analysis of Data, Sensitivities, Predictions, and Uncertainty. 2007. ISBN: 978-0-471-77636 -9.</w:t>
            </w:r>
          </w:p>
        </w:tc>
      </w:tr>
      <w:tr w:rsidR="00BE7419">
        <w:tc>
          <w:tcPr>
            <w:tcW w:w="8531" w:type="dxa"/>
            <w:gridSpan w:val="9"/>
          </w:tcPr>
          <w:p w:rsidR="00BE7419" w:rsidRDefault="00BE7419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BE7419" w:rsidRPr="0058220F" w:rsidRDefault="00BE7419" w:rsidP="00637693">
            <w:pPr>
              <w:rPr>
                <w:rFonts w:cs="Times New Roman"/>
              </w:rPr>
            </w:pPr>
          </w:p>
          <w:p w:rsidR="00BE7419" w:rsidRDefault="00BE7419" w:rsidP="00637693">
            <w:pPr>
              <w:rPr>
                <w:rFonts w:cs="Times New Roman"/>
              </w:rPr>
            </w:pPr>
          </w:p>
          <w:p w:rsidR="00BE7419" w:rsidRDefault="00BE7419" w:rsidP="00637693">
            <w:pPr>
              <w:rPr>
                <w:rFonts w:cs="Times New Roman"/>
              </w:rPr>
            </w:pPr>
          </w:p>
          <w:p w:rsidR="00BE7419" w:rsidRDefault="00BE7419" w:rsidP="00637693">
            <w:pPr>
              <w:rPr>
                <w:rFonts w:cs="Times New Roman"/>
              </w:rPr>
            </w:pPr>
          </w:p>
          <w:p w:rsidR="00BE7419" w:rsidRDefault="00BE7419" w:rsidP="00637693">
            <w:pPr>
              <w:rPr>
                <w:rFonts w:cs="Times New Roman"/>
              </w:rPr>
            </w:pPr>
          </w:p>
          <w:p w:rsidR="00BE7419" w:rsidRDefault="00BE7419" w:rsidP="00637693">
            <w:pPr>
              <w:rPr>
                <w:rFonts w:cs="Times New Roman"/>
              </w:rPr>
            </w:pPr>
          </w:p>
          <w:p w:rsidR="00BE7419" w:rsidRPr="00630E20" w:rsidRDefault="00BE7419" w:rsidP="00637693">
            <w:pPr>
              <w:rPr>
                <w:rFonts w:cs="Times New Roman"/>
              </w:rPr>
            </w:pPr>
          </w:p>
          <w:p w:rsidR="00BE7419" w:rsidRDefault="00BE7419" w:rsidP="00637693">
            <w:pPr>
              <w:rPr>
                <w:rFonts w:cs="Times New Roman"/>
              </w:rPr>
            </w:pPr>
          </w:p>
          <w:p w:rsidR="00BE7419" w:rsidRDefault="00BE7419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专家组长</w:t>
            </w:r>
          </w:p>
          <w:p w:rsidR="00BE7419" w:rsidRDefault="00BE7419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专</w:t>
            </w:r>
            <w:r>
              <w:t xml:space="preserve">   </w:t>
            </w:r>
            <w:r>
              <w:rPr>
                <w:rFonts w:hint="eastAsia"/>
              </w:rPr>
              <w:t>家</w:t>
            </w:r>
            <w: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BE7419" w:rsidRDefault="00BE7419">
      <w:pPr>
        <w:rPr>
          <w:rFonts w:cs="Times New Roman"/>
        </w:rPr>
      </w:pPr>
      <w:bookmarkStart w:id="0" w:name="_GoBack"/>
      <w:bookmarkEnd w:id="0"/>
    </w:p>
    <w:sectPr w:rsidR="00BE7419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419" w:rsidRDefault="00BE7419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E7419" w:rsidRDefault="00BE7419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419" w:rsidRDefault="00BE7419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E7419" w:rsidRDefault="00BE7419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C32AB"/>
    <w:multiLevelType w:val="hybridMultilevel"/>
    <w:tmpl w:val="0DEED0A8"/>
    <w:lvl w:ilvl="0" w:tplc="04090001">
      <w:start w:val="1"/>
      <w:numFmt w:val="bullet"/>
      <w:lvlText w:val=""/>
      <w:lvlJc w:val="left"/>
      <w:pPr>
        <w:tabs>
          <w:tab w:val="num" w:pos="660"/>
        </w:tabs>
        <w:ind w:left="6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80"/>
        </w:tabs>
        <w:ind w:left="10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00"/>
        </w:tabs>
        <w:ind w:left="15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40"/>
        </w:tabs>
        <w:ind w:left="23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60"/>
        </w:tabs>
        <w:ind w:left="27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20"/>
        </w:tabs>
        <w:ind w:left="402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E75DC"/>
    <w:rsid w:val="001039A7"/>
    <w:rsid w:val="001C070C"/>
    <w:rsid w:val="002D0D42"/>
    <w:rsid w:val="003839CC"/>
    <w:rsid w:val="003E0A31"/>
    <w:rsid w:val="004253C6"/>
    <w:rsid w:val="0054346F"/>
    <w:rsid w:val="0058220F"/>
    <w:rsid w:val="00630E20"/>
    <w:rsid w:val="00637693"/>
    <w:rsid w:val="006D3D8A"/>
    <w:rsid w:val="007C5032"/>
    <w:rsid w:val="007F167F"/>
    <w:rsid w:val="00967CAC"/>
    <w:rsid w:val="009B14DF"/>
    <w:rsid w:val="009B4CB3"/>
    <w:rsid w:val="00A0305A"/>
    <w:rsid w:val="00AF3D15"/>
    <w:rsid w:val="00B65AB6"/>
    <w:rsid w:val="00BE7419"/>
    <w:rsid w:val="00C37EC1"/>
    <w:rsid w:val="00C56E07"/>
    <w:rsid w:val="00C95490"/>
    <w:rsid w:val="00CA665A"/>
    <w:rsid w:val="00D1614E"/>
    <w:rsid w:val="00D23463"/>
    <w:rsid w:val="00D31424"/>
    <w:rsid w:val="00D7727B"/>
    <w:rsid w:val="00DC48B3"/>
    <w:rsid w:val="00E240FA"/>
    <w:rsid w:val="00E51906"/>
    <w:rsid w:val="00EA11D0"/>
    <w:rsid w:val="00EA281B"/>
    <w:rsid w:val="00EB6C47"/>
    <w:rsid w:val="00EE2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1906"/>
    <w:rPr>
      <w:sz w:val="18"/>
      <w:szCs w:val="18"/>
    </w:rPr>
  </w:style>
  <w:style w:type="paragraph" w:customStyle="1" w:styleId="CharCharChar1CharCharChar1CharCharCharCharCharChar1CharCharChar1Char">
    <w:name w:val="Char Char Char1 Char Char Char1 Char Char Char Char Char Char1 Char Char Char1 Char"/>
    <w:basedOn w:val="Normal"/>
    <w:uiPriority w:val="99"/>
    <w:semiHidden/>
    <w:rsid w:val="00D31424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3</Pages>
  <Words>191</Words>
  <Characters>1089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yjs-01</cp:lastModifiedBy>
  <cp:revision>7</cp:revision>
  <dcterms:created xsi:type="dcterms:W3CDTF">2015-03-27T03:00:00Z</dcterms:created>
  <dcterms:modified xsi:type="dcterms:W3CDTF">2015-06-12T02:31:00Z</dcterms:modified>
</cp:coreProperties>
</file>